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90B" w:rsidRPr="004F190B" w:rsidRDefault="004F190B" w:rsidP="004F190B">
      <w:pPr>
        <w:pStyle w:val="1"/>
        <w:spacing w:line="240" w:lineRule="auto"/>
        <w:jc w:val="both"/>
        <w:rPr>
          <w:rFonts w:ascii="Times New Roman" w:hAnsi="Times New Roman"/>
          <w:b/>
          <w:sz w:val="28"/>
          <w:szCs w:val="28"/>
        </w:rPr>
      </w:pPr>
      <w:r>
        <w:rPr>
          <w:rFonts w:ascii="Times New Roman" w:hAnsi="Times New Roman"/>
          <w:b/>
          <w:sz w:val="28"/>
          <w:szCs w:val="28"/>
        </w:rPr>
        <w:t xml:space="preserve">Тема № 3 </w:t>
      </w:r>
      <w:r w:rsidRPr="004F190B">
        <w:rPr>
          <w:rFonts w:ascii="Times New Roman" w:hAnsi="Times New Roman"/>
          <w:b/>
          <w:sz w:val="28"/>
          <w:szCs w:val="28"/>
        </w:rPr>
        <w:t>Классический аттический период: драмату</w:t>
      </w:r>
      <w:r>
        <w:rPr>
          <w:rFonts w:ascii="Times New Roman" w:hAnsi="Times New Roman"/>
          <w:b/>
          <w:sz w:val="28"/>
          <w:szCs w:val="28"/>
        </w:rPr>
        <w:t>ргия Эсхила, Софокла и Еврипида</w:t>
      </w:r>
    </w:p>
    <w:p w:rsidR="00530248" w:rsidRPr="003E71D1" w:rsidRDefault="00530248" w:rsidP="00F7708C">
      <w:pPr>
        <w:pStyle w:val="a3"/>
        <w:jc w:val="center"/>
        <w:rPr>
          <w:rFonts w:ascii="Times New Roman" w:hAnsi="Times New Roman" w:cs="Times New Roman"/>
          <w:b/>
          <w:sz w:val="28"/>
          <w:szCs w:val="28"/>
        </w:rPr>
      </w:pPr>
    </w:p>
    <w:p w:rsidR="00530248" w:rsidRPr="003E71D1" w:rsidRDefault="00530248" w:rsidP="00530248">
      <w:pPr>
        <w:pStyle w:val="a3"/>
        <w:jc w:val="both"/>
        <w:rPr>
          <w:rFonts w:ascii="Times New Roman" w:hAnsi="Times New Roman" w:cs="Times New Roman"/>
          <w:sz w:val="28"/>
          <w:szCs w:val="28"/>
        </w:rPr>
      </w:pPr>
    </w:p>
    <w:p w:rsidR="00530248" w:rsidRPr="003E71D1" w:rsidRDefault="00530248" w:rsidP="00530248">
      <w:pPr>
        <w:pStyle w:val="a3"/>
        <w:jc w:val="both"/>
        <w:rPr>
          <w:rFonts w:ascii="Times New Roman" w:hAnsi="Times New Roman" w:cs="Times New Roman"/>
          <w:sz w:val="28"/>
          <w:szCs w:val="28"/>
        </w:rPr>
      </w:pPr>
      <w:r w:rsidRPr="003E71D1">
        <w:rPr>
          <w:rFonts w:ascii="Times New Roman" w:hAnsi="Times New Roman" w:cs="Times New Roman"/>
          <w:sz w:val="28"/>
          <w:szCs w:val="28"/>
        </w:rPr>
        <w:t xml:space="preserve">1 </w:t>
      </w:r>
      <w:r w:rsidR="004F190B" w:rsidRPr="004F190B">
        <w:rPr>
          <w:rFonts w:ascii="Times New Roman" w:hAnsi="Times New Roman" w:cs="Times New Roman"/>
          <w:sz w:val="28"/>
          <w:szCs w:val="28"/>
        </w:rPr>
        <w:t>Возникновение драматических жанров в Древней Греции, организация театрального дела, структура античной трагедии</w:t>
      </w:r>
      <w:r w:rsidRPr="003E71D1">
        <w:rPr>
          <w:rFonts w:ascii="Times New Roman" w:hAnsi="Times New Roman" w:cs="Times New Roman"/>
          <w:sz w:val="28"/>
          <w:szCs w:val="28"/>
        </w:rPr>
        <w:t>.</w:t>
      </w:r>
    </w:p>
    <w:p w:rsidR="00530248" w:rsidRPr="003E71D1" w:rsidRDefault="00530248" w:rsidP="00530248">
      <w:pPr>
        <w:pStyle w:val="a3"/>
        <w:jc w:val="both"/>
        <w:rPr>
          <w:rFonts w:ascii="Times New Roman" w:hAnsi="Times New Roman" w:cs="Times New Roman"/>
          <w:sz w:val="28"/>
          <w:szCs w:val="28"/>
        </w:rPr>
      </w:pPr>
      <w:r w:rsidRPr="003E71D1">
        <w:rPr>
          <w:rFonts w:ascii="Times New Roman" w:hAnsi="Times New Roman" w:cs="Times New Roman"/>
          <w:sz w:val="28"/>
          <w:szCs w:val="28"/>
        </w:rPr>
        <w:t xml:space="preserve">2 </w:t>
      </w:r>
      <w:r w:rsidR="004F190B" w:rsidRPr="004F190B">
        <w:rPr>
          <w:rFonts w:ascii="Times New Roman" w:hAnsi="Times New Roman" w:cs="Times New Roman"/>
          <w:sz w:val="28"/>
          <w:szCs w:val="28"/>
        </w:rPr>
        <w:t>Актуальные акценты трилогия «Орестея»</w:t>
      </w:r>
      <w:r w:rsidRPr="003E71D1">
        <w:rPr>
          <w:rFonts w:ascii="Times New Roman" w:hAnsi="Times New Roman" w:cs="Times New Roman"/>
          <w:sz w:val="28"/>
          <w:szCs w:val="28"/>
        </w:rPr>
        <w:t>.</w:t>
      </w:r>
    </w:p>
    <w:p w:rsidR="00530248" w:rsidRPr="003E71D1" w:rsidRDefault="00530248" w:rsidP="00530248">
      <w:pPr>
        <w:pStyle w:val="a3"/>
        <w:jc w:val="both"/>
        <w:rPr>
          <w:rFonts w:ascii="Times New Roman" w:hAnsi="Times New Roman" w:cs="Times New Roman"/>
          <w:sz w:val="28"/>
          <w:szCs w:val="28"/>
        </w:rPr>
      </w:pPr>
      <w:r w:rsidRPr="003E71D1">
        <w:rPr>
          <w:rFonts w:ascii="Times New Roman" w:hAnsi="Times New Roman" w:cs="Times New Roman"/>
          <w:sz w:val="28"/>
          <w:szCs w:val="28"/>
        </w:rPr>
        <w:t xml:space="preserve">3 </w:t>
      </w:r>
      <w:r w:rsidR="004F190B" w:rsidRPr="004F190B">
        <w:rPr>
          <w:rFonts w:ascii="Times New Roman" w:hAnsi="Times New Roman" w:cs="Times New Roman"/>
          <w:sz w:val="28"/>
          <w:szCs w:val="28"/>
        </w:rPr>
        <w:t>Творчество Софокла и Еврипида</w:t>
      </w:r>
      <w:r w:rsidRPr="003E71D1">
        <w:rPr>
          <w:rFonts w:ascii="Times New Roman" w:hAnsi="Times New Roman" w:cs="Times New Roman"/>
          <w:sz w:val="28"/>
          <w:szCs w:val="28"/>
        </w:rPr>
        <w:t>.</w:t>
      </w:r>
    </w:p>
    <w:p w:rsidR="00530248" w:rsidRPr="003E71D1" w:rsidRDefault="00530248" w:rsidP="00530248">
      <w:pPr>
        <w:pStyle w:val="a3"/>
        <w:jc w:val="both"/>
        <w:rPr>
          <w:rFonts w:ascii="Times New Roman" w:hAnsi="Times New Roman" w:cs="Times New Roman"/>
          <w:sz w:val="28"/>
          <w:szCs w:val="28"/>
        </w:rPr>
      </w:pPr>
      <w:r w:rsidRPr="003E71D1">
        <w:rPr>
          <w:rFonts w:ascii="Times New Roman" w:hAnsi="Times New Roman" w:cs="Times New Roman"/>
          <w:sz w:val="28"/>
          <w:szCs w:val="28"/>
        </w:rPr>
        <w:t xml:space="preserve">4 </w:t>
      </w:r>
      <w:r w:rsidR="004F190B" w:rsidRPr="004F190B">
        <w:rPr>
          <w:rFonts w:ascii="Times New Roman" w:hAnsi="Times New Roman" w:cs="Times New Roman"/>
          <w:sz w:val="28"/>
          <w:szCs w:val="28"/>
        </w:rPr>
        <w:t xml:space="preserve">Особенности драматургического мастерства Эсхила, Софокла и </w:t>
      </w:r>
      <w:proofErr w:type="spellStart"/>
      <w:r w:rsidR="004F190B" w:rsidRPr="004F190B">
        <w:rPr>
          <w:rFonts w:ascii="Times New Roman" w:hAnsi="Times New Roman" w:cs="Times New Roman"/>
          <w:sz w:val="28"/>
          <w:szCs w:val="28"/>
        </w:rPr>
        <w:t>Эврипида</w:t>
      </w:r>
      <w:proofErr w:type="spellEnd"/>
      <w:r w:rsidRPr="003E71D1">
        <w:rPr>
          <w:rFonts w:ascii="Times New Roman" w:hAnsi="Times New Roman" w:cs="Times New Roman"/>
          <w:sz w:val="28"/>
          <w:szCs w:val="28"/>
        </w:rPr>
        <w:t>.</w:t>
      </w:r>
    </w:p>
    <w:p w:rsidR="00530248" w:rsidRDefault="00530248" w:rsidP="00530248">
      <w:pPr>
        <w:pStyle w:val="a3"/>
        <w:jc w:val="both"/>
        <w:rPr>
          <w:rFonts w:ascii="Times New Roman" w:hAnsi="Times New Roman" w:cs="Times New Roman"/>
          <w:sz w:val="28"/>
          <w:szCs w:val="28"/>
        </w:rPr>
      </w:pPr>
    </w:p>
    <w:p w:rsidR="002F1609" w:rsidRDefault="002F1609" w:rsidP="00530248">
      <w:pPr>
        <w:pStyle w:val="a3"/>
        <w:jc w:val="both"/>
        <w:rPr>
          <w:rFonts w:ascii="Times New Roman" w:hAnsi="Times New Roman" w:cs="Times New Roman"/>
          <w:sz w:val="28"/>
          <w:szCs w:val="28"/>
        </w:rPr>
      </w:pPr>
    </w:p>
    <w:p w:rsidR="002F1609" w:rsidRPr="00526BEF" w:rsidRDefault="00526BEF" w:rsidP="00530248">
      <w:pPr>
        <w:pStyle w:val="a3"/>
        <w:jc w:val="both"/>
        <w:rPr>
          <w:rFonts w:ascii="Times New Roman" w:hAnsi="Times New Roman" w:cs="Times New Roman"/>
          <w:i/>
          <w:sz w:val="28"/>
          <w:szCs w:val="28"/>
        </w:rPr>
      </w:pPr>
      <w:r w:rsidRPr="00526BEF">
        <w:rPr>
          <w:rFonts w:ascii="Times New Roman" w:hAnsi="Times New Roman" w:cs="Times New Roman"/>
          <w:i/>
          <w:sz w:val="28"/>
          <w:szCs w:val="28"/>
        </w:rPr>
        <w:t>1 Возникновение драматических жанров в Древней Греции, организация театрального дела, структура античной трагедии.</w:t>
      </w:r>
    </w:p>
    <w:p w:rsidR="009F05BD" w:rsidRPr="008E1D0E" w:rsidRDefault="009F05BD" w:rsidP="009F05BD">
      <w:pPr>
        <w:pStyle w:val="ac"/>
        <w:shd w:val="clear" w:color="auto" w:fill="FFFFFF"/>
        <w:spacing w:before="0" w:beforeAutospacing="0" w:after="0" w:afterAutospacing="0"/>
        <w:ind w:firstLine="708"/>
        <w:jc w:val="both"/>
        <w:textAlignment w:val="baseline"/>
        <w:rPr>
          <w:sz w:val="28"/>
          <w:szCs w:val="28"/>
        </w:rPr>
      </w:pPr>
      <w:proofErr w:type="spellStart"/>
      <w:r w:rsidRPr="008E1D0E">
        <w:rPr>
          <w:sz w:val="28"/>
          <w:szCs w:val="28"/>
        </w:rPr>
        <w:t>Траге́дия</w:t>
      </w:r>
      <w:proofErr w:type="spellEnd"/>
      <w:r w:rsidRPr="008E1D0E">
        <w:rPr>
          <w:sz w:val="28"/>
          <w:szCs w:val="28"/>
        </w:rPr>
        <w:t xml:space="preserve"> (др</w:t>
      </w:r>
      <w:proofErr w:type="gramStart"/>
      <w:r w:rsidRPr="008E1D0E">
        <w:rPr>
          <w:sz w:val="28"/>
          <w:szCs w:val="28"/>
        </w:rPr>
        <w:t>.-</w:t>
      </w:r>
      <w:proofErr w:type="gramEnd"/>
      <w:r w:rsidRPr="008E1D0E">
        <w:rPr>
          <w:sz w:val="28"/>
          <w:szCs w:val="28"/>
        </w:rPr>
        <w:t xml:space="preserve">греч. </w:t>
      </w:r>
      <w:proofErr w:type="spellStart"/>
      <w:r w:rsidRPr="008E1D0E">
        <w:rPr>
          <w:sz w:val="28"/>
          <w:szCs w:val="28"/>
        </w:rPr>
        <w:t>τρ</w:t>
      </w:r>
      <w:proofErr w:type="spellEnd"/>
      <w:r w:rsidRPr="008E1D0E">
        <w:rPr>
          <w:sz w:val="28"/>
          <w:szCs w:val="28"/>
        </w:rPr>
        <w:t xml:space="preserve">αγῳδία, </w:t>
      </w:r>
      <w:proofErr w:type="spellStart"/>
      <w:r w:rsidRPr="008E1D0E">
        <w:rPr>
          <w:sz w:val="28"/>
          <w:szCs w:val="28"/>
        </w:rPr>
        <w:t>tragōdía</w:t>
      </w:r>
      <w:proofErr w:type="spellEnd"/>
      <w:r w:rsidRPr="008E1D0E">
        <w:rPr>
          <w:sz w:val="28"/>
          <w:szCs w:val="28"/>
        </w:rPr>
        <w:t xml:space="preserve">, буквально – «песня козла», от </w:t>
      </w:r>
      <w:proofErr w:type="spellStart"/>
      <w:r w:rsidRPr="008E1D0E">
        <w:rPr>
          <w:sz w:val="28"/>
          <w:szCs w:val="28"/>
        </w:rPr>
        <w:t>τράγος</w:t>
      </w:r>
      <w:proofErr w:type="spellEnd"/>
      <w:r w:rsidRPr="008E1D0E">
        <w:rPr>
          <w:sz w:val="28"/>
          <w:szCs w:val="28"/>
        </w:rPr>
        <w:t xml:space="preserve">, </w:t>
      </w:r>
      <w:proofErr w:type="spellStart"/>
      <w:r w:rsidRPr="008E1D0E">
        <w:rPr>
          <w:sz w:val="28"/>
          <w:szCs w:val="28"/>
        </w:rPr>
        <w:t>tragos</w:t>
      </w:r>
      <w:proofErr w:type="spellEnd"/>
      <w:r w:rsidRPr="008E1D0E">
        <w:rPr>
          <w:sz w:val="28"/>
          <w:szCs w:val="28"/>
        </w:rPr>
        <w:t xml:space="preserve"> – «козёл» и </w:t>
      </w:r>
      <w:proofErr w:type="spellStart"/>
      <w:r w:rsidRPr="008E1D0E">
        <w:rPr>
          <w:sz w:val="28"/>
          <w:szCs w:val="28"/>
        </w:rPr>
        <w:t>ᾠδή</w:t>
      </w:r>
      <w:proofErr w:type="spellEnd"/>
      <w:r w:rsidRPr="008E1D0E">
        <w:rPr>
          <w:sz w:val="28"/>
          <w:szCs w:val="28"/>
        </w:rPr>
        <w:t xml:space="preserve">, </w:t>
      </w:r>
      <w:proofErr w:type="spellStart"/>
      <w:r w:rsidRPr="008E1D0E">
        <w:rPr>
          <w:sz w:val="28"/>
          <w:szCs w:val="28"/>
        </w:rPr>
        <w:t>ōdè</w:t>
      </w:r>
      <w:proofErr w:type="spellEnd"/>
      <w:r w:rsidRPr="008E1D0E">
        <w:rPr>
          <w:sz w:val="28"/>
          <w:szCs w:val="28"/>
        </w:rPr>
        <w:t xml:space="preserve"> – «песнь») – жанр художественного произведения, основанный на развитии событий, приводящим к катастрофическому для персонажей исходу, часто исполненный патетики; вид драмы, противоположный комедии.</w:t>
      </w:r>
    </w:p>
    <w:p w:rsidR="009F05BD" w:rsidRPr="008E1D0E" w:rsidRDefault="009F05BD" w:rsidP="009F05BD">
      <w:pPr>
        <w:pStyle w:val="ac"/>
        <w:shd w:val="clear" w:color="auto" w:fill="FFFFFF"/>
        <w:spacing w:before="0" w:beforeAutospacing="0" w:after="0" w:afterAutospacing="0"/>
        <w:ind w:firstLine="709"/>
        <w:jc w:val="both"/>
        <w:textAlignment w:val="baseline"/>
        <w:rPr>
          <w:sz w:val="28"/>
          <w:szCs w:val="28"/>
        </w:rPr>
      </w:pPr>
      <w:r w:rsidRPr="008E1D0E">
        <w:rPr>
          <w:sz w:val="28"/>
          <w:szCs w:val="28"/>
        </w:rPr>
        <w:t>На празднествах в честь Диониса, или Вакха, – бога виноградной лозы и вина – устраивались торжественные процессии к храму и в жертву богу приносили козлов. Участники наряжались в козлиные шкуры, подвязывали копыта, рога и хвосты, изображая спутников Диониса – козлоногих сатиров. В честь бога хором исполнялись торжественные песнопения (дифирамбы), сопровождавшиеся играми и танцами. При этом из хора выделялся запевала, который изображал Диониса или какую-либо другую мифическую личность, и пение исполнялось попеременно то хором, то запевалой.</w:t>
      </w:r>
    </w:p>
    <w:p w:rsidR="009F05BD" w:rsidRPr="008E1D0E" w:rsidRDefault="009F05BD" w:rsidP="009F05BD">
      <w:pPr>
        <w:pStyle w:val="ac"/>
        <w:shd w:val="clear" w:color="auto" w:fill="FFFFFF"/>
        <w:spacing w:before="0" w:beforeAutospacing="0" w:after="0" w:afterAutospacing="0"/>
        <w:ind w:firstLine="709"/>
        <w:jc w:val="both"/>
        <w:textAlignment w:val="baseline"/>
        <w:rPr>
          <w:sz w:val="28"/>
          <w:szCs w:val="28"/>
        </w:rPr>
      </w:pPr>
      <w:r w:rsidRPr="008E1D0E">
        <w:rPr>
          <w:sz w:val="28"/>
          <w:szCs w:val="28"/>
        </w:rPr>
        <w:t>Самое слово «трагедия » происходит из двух греческих слов</w:t>
      </w:r>
      <w:proofErr w:type="gramStart"/>
      <w:r w:rsidRPr="008E1D0E">
        <w:rPr>
          <w:sz w:val="28"/>
          <w:szCs w:val="28"/>
        </w:rPr>
        <w:t xml:space="preserve"> :</w:t>
      </w:r>
      <w:proofErr w:type="gramEnd"/>
      <w:r w:rsidRPr="008E1D0E">
        <w:rPr>
          <w:sz w:val="28"/>
          <w:szCs w:val="28"/>
        </w:rPr>
        <w:t xml:space="preserve"> «</w:t>
      </w:r>
      <w:proofErr w:type="spellStart"/>
      <w:r w:rsidRPr="008E1D0E">
        <w:rPr>
          <w:sz w:val="28"/>
          <w:szCs w:val="28"/>
        </w:rPr>
        <w:t>трагос</w:t>
      </w:r>
      <w:proofErr w:type="spellEnd"/>
      <w:r w:rsidRPr="008E1D0E">
        <w:rPr>
          <w:sz w:val="28"/>
          <w:szCs w:val="28"/>
        </w:rPr>
        <w:t>» козел и «</w:t>
      </w:r>
      <w:proofErr w:type="spellStart"/>
      <w:r w:rsidRPr="008E1D0E">
        <w:rPr>
          <w:sz w:val="28"/>
          <w:szCs w:val="28"/>
        </w:rPr>
        <w:t>одэ</w:t>
      </w:r>
      <w:proofErr w:type="spellEnd"/>
      <w:r w:rsidRPr="008E1D0E">
        <w:rPr>
          <w:sz w:val="28"/>
          <w:szCs w:val="28"/>
        </w:rPr>
        <w:t>» песнь, и обозначает «песнь козлов». Ведь спутниками Диониса были сатиры, составлявшие «козлиный» хор, да и самого Диониса нередко изображали в виде козла.</w:t>
      </w:r>
    </w:p>
    <w:p w:rsidR="009F05BD" w:rsidRPr="008E1D0E" w:rsidRDefault="009F05BD" w:rsidP="009F05BD">
      <w:pPr>
        <w:pStyle w:val="ac"/>
        <w:shd w:val="clear" w:color="auto" w:fill="FFFFFF"/>
        <w:spacing w:before="0" w:beforeAutospacing="0" w:after="0" w:afterAutospacing="0"/>
        <w:ind w:firstLine="709"/>
        <w:jc w:val="both"/>
        <w:textAlignment w:val="baseline"/>
        <w:rPr>
          <w:sz w:val="28"/>
          <w:szCs w:val="28"/>
        </w:rPr>
      </w:pPr>
      <w:r w:rsidRPr="008E1D0E">
        <w:rPr>
          <w:sz w:val="28"/>
          <w:szCs w:val="28"/>
        </w:rPr>
        <w:t>Первоначально в ней участвовали только хор и сам автор в роли единственного актера. Первые трагедии излагали мифы о Дионисе: о его страдании, смерти, воскресении, борьбе и победе над врагами. Но затем поэты стали черпать содержание для своих произведений и из других сказаний. В связи с этим и хор стал изображать не сатиров, а другие мифические существа или людей в зависимости от содержания пьесы.</w:t>
      </w:r>
    </w:p>
    <w:p w:rsidR="009F05BD" w:rsidRPr="008E1D0E" w:rsidRDefault="009F05BD" w:rsidP="009F05BD">
      <w:pPr>
        <w:pStyle w:val="ac"/>
        <w:shd w:val="clear" w:color="auto" w:fill="FFFFFF"/>
        <w:spacing w:before="0" w:beforeAutospacing="0" w:after="0" w:afterAutospacing="0"/>
        <w:ind w:firstLine="709"/>
        <w:jc w:val="both"/>
        <w:textAlignment w:val="baseline"/>
        <w:rPr>
          <w:sz w:val="28"/>
          <w:szCs w:val="28"/>
        </w:rPr>
      </w:pPr>
      <w:r w:rsidRPr="008E1D0E">
        <w:rPr>
          <w:sz w:val="28"/>
          <w:szCs w:val="28"/>
        </w:rPr>
        <w:t>Наивысшего расцвета трагедия достигает в V в. до н. э. в творчестве трех афинских поэтов: Эсхила, Софокла и Еврипида.</w:t>
      </w:r>
    </w:p>
    <w:p w:rsidR="00F12EE8" w:rsidRPr="00F12EE8" w:rsidRDefault="00F12EE8" w:rsidP="00F12EE8">
      <w:pPr>
        <w:pStyle w:val="ac"/>
        <w:shd w:val="clear" w:color="auto" w:fill="FFFFFF"/>
        <w:spacing w:before="0" w:beforeAutospacing="0" w:after="0" w:afterAutospacing="0"/>
        <w:ind w:firstLine="709"/>
        <w:jc w:val="both"/>
        <w:textAlignment w:val="baseline"/>
        <w:rPr>
          <w:sz w:val="28"/>
          <w:szCs w:val="28"/>
        </w:rPr>
      </w:pPr>
      <w:r w:rsidRPr="00F12EE8">
        <w:rPr>
          <w:sz w:val="28"/>
          <w:szCs w:val="28"/>
          <w:lang w:val="be-BY" w:eastAsia="be-BY"/>
        </w:rPr>
        <w:t>Термин «драма» в переводе с греческого означает «действие». Жизненные события раскрываются не через рассказ автора, а через поступки и речь героев. Основными элементами в драме являются действие и диалог, через которые непосредственно раскрываются события, характеры, мысли и чувства.</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lastRenderedPageBreak/>
        <w:t>Неотъемлемой частью драмы был хор. Он пел под музыку и танцевал. В драме на первый план (в отличие от эпоса) выдвигался герой, человек, а не событие. Драма строится на напряженном столкновении сил, на острых конфликтах. Герой античной трагедии вступает в конфликт с судьбой, с богами, с себе подобными, намечается конфликт с обществом – 5 век до н.э.</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 xml:space="preserve">В VII – VI после антиаристократических переворотов у власти тираны. Они старались быть любимыми в народе </w:t>
      </w:r>
      <w:r w:rsidRPr="008E1D0E">
        <w:rPr>
          <w:rFonts w:ascii="Times New Roman" w:eastAsia="Times New Roman" w:hAnsi="Times New Roman" w:cs="Times New Roman"/>
          <w:sz w:val="28"/>
          <w:szCs w:val="28"/>
          <w:lang w:val="be-BY" w:eastAsia="be-BY"/>
        </w:rPr>
        <w:t>–</w:t>
      </w:r>
      <w:r w:rsidRPr="00F12EE8">
        <w:rPr>
          <w:rFonts w:ascii="Times New Roman" w:eastAsia="Times New Roman" w:hAnsi="Times New Roman" w:cs="Times New Roman"/>
          <w:sz w:val="28"/>
          <w:szCs w:val="28"/>
          <w:lang w:val="be-BY" w:eastAsia="be-BY"/>
        </w:rPr>
        <w:t xml:space="preserve"> поощряли народные праздники (культ Диониса). Люди выходили на улицы и разыгрывали сценки из его жизни</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Корни драмы лежат в культах (религиозных и мифологических) в честь бога Диониса: дифирамбы и элевсинские мистерии. В основе драмы – культ Диониса. Дионис теснит культ Аполлона – культ аристократов. Сами театральные представления рождаются из дифирамба. По преданию, первый дифирамб придумал Орион. Но до нас дошли только дифирамбы Вакхилида. Песни в честь Диониса – «козлиные песни» - tragos.</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Писистрат в 20-е VI издал указ, чтобы в дни великих Дионисиев ставить представления на сцене – узаконил постановки.</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Антропоморфизм богов давал большие возможности для театра. До нас дошло семь трагедий Эсхила, семь Софокла и семнадцать Еврипида.</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Представления шли только три раза в год в празднества Диониса. На них пелись не только трагические песни, но и веселые. Толпа исполнявших такие песни называлась коммос. Был еще один жанр – сатировская драма.</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 xml:space="preserve">Театральные представления шли по принципу </w:t>
      </w:r>
      <w:r w:rsidR="008E1D0E">
        <w:rPr>
          <w:rFonts w:ascii="Times New Roman" w:eastAsia="Times New Roman" w:hAnsi="Times New Roman" w:cs="Times New Roman"/>
          <w:sz w:val="28"/>
          <w:szCs w:val="28"/>
          <w:lang w:val="be-BY" w:eastAsia="be-BY"/>
        </w:rPr>
        <w:t xml:space="preserve">агонов (по гр – соревнование). </w:t>
      </w:r>
      <w:r w:rsidRPr="00F12EE8">
        <w:rPr>
          <w:rFonts w:ascii="Times New Roman" w:eastAsia="Times New Roman" w:hAnsi="Times New Roman" w:cs="Times New Roman"/>
          <w:sz w:val="28"/>
          <w:szCs w:val="28"/>
          <w:lang w:val="be-BY" w:eastAsia="be-BY"/>
        </w:rPr>
        <w:t>Состязались 3 трагедийных поэта, каждый представлял тетралогию (3 трагедии и 1 сатировская драма) три комедийных поэта (по 1 комедии)</w:t>
      </w:r>
      <w:r w:rsidRPr="008E1D0E">
        <w:rPr>
          <w:rFonts w:ascii="Times New Roman" w:eastAsia="Times New Roman" w:hAnsi="Times New Roman" w:cs="Times New Roman"/>
          <w:sz w:val="28"/>
          <w:szCs w:val="28"/>
          <w:lang w:val="be-BY" w:eastAsia="be-BY"/>
        </w:rPr>
        <w:t>.</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Те, кто подготавливал его м</w:t>
      </w:r>
      <w:r w:rsidRPr="008E1D0E">
        <w:rPr>
          <w:rFonts w:ascii="Times New Roman" w:eastAsia="Times New Roman" w:hAnsi="Times New Roman" w:cs="Times New Roman"/>
          <w:sz w:val="28"/>
          <w:szCs w:val="28"/>
          <w:lang w:val="be-BY" w:eastAsia="be-BY"/>
        </w:rPr>
        <w:t xml:space="preserve">атериальную сторону, назывались </w:t>
      </w:r>
      <w:r w:rsidRPr="008E1D0E">
        <w:rPr>
          <w:rFonts w:ascii="Times New Roman" w:eastAsia="Times New Roman" w:hAnsi="Times New Roman" w:cs="Times New Roman"/>
          <w:i/>
          <w:iCs/>
          <w:sz w:val="28"/>
          <w:szCs w:val="28"/>
          <w:lang w:val="be-BY" w:eastAsia="be-BY"/>
        </w:rPr>
        <w:t>хореги</w:t>
      </w:r>
      <w:r w:rsidRPr="00F12EE8">
        <w:rPr>
          <w:rFonts w:ascii="Times New Roman" w:eastAsia="Times New Roman" w:hAnsi="Times New Roman" w:cs="Times New Roman"/>
          <w:sz w:val="28"/>
          <w:szCs w:val="28"/>
          <w:lang w:val="be-BY" w:eastAsia="be-BY"/>
        </w:rPr>
        <w:t>. Иногда они разорялись, так как театр был делом дорогим, но никогда не отказывались от этой почетной должности.</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Круг представления начинался проагоном – приносили жертвы Дионису, первоначально даже человеческие. Затем выводились хоры. У каждого трагика должна была быть представлена тетралогия: трагическая трилогия и сатировская драма.</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Актеры – только мужчины</w:t>
      </w:r>
      <w:r w:rsidR="000D0365">
        <w:rPr>
          <w:rFonts w:ascii="Times New Roman" w:eastAsia="Times New Roman" w:hAnsi="Times New Roman" w:cs="Times New Roman"/>
          <w:sz w:val="28"/>
          <w:szCs w:val="28"/>
          <w:lang w:val="be-BY" w:eastAsia="be-BY"/>
        </w:rPr>
        <w:t xml:space="preserve">. </w:t>
      </w:r>
      <w:r w:rsidRPr="00F12EE8">
        <w:rPr>
          <w:rFonts w:ascii="Times New Roman" w:eastAsia="Times New Roman" w:hAnsi="Times New Roman" w:cs="Times New Roman"/>
          <w:sz w:val="28"/>
          <w:szCs w:val="28"/>
          <w:lang w:val="be-BY" w:eastAsia="be-BY"/>
        </w:rPr>
        <w:t>Хор – повествователь, комментатор, занимал центральное место в повествовании. Актеров могло было быть только трое, а сначала вообще один – протагонист (первый отвечающий), который выделился из запевалы хора. Второй отвечающий – девтерагонист, его ввел Эсхил. Они могли конфликтовать. Софокл ввел третьего актера – тритагониста, это вершина греческой трагедии.</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F12EE8">
        <w:rPr>
          <w:rFonts w:ascii="Times New Roman" w:eastAsia="Times New Roman" w:hAnsi="Times New Roman" w:cs="Times New Roman"/>
          <w:sz w:val="28"/>
          <w:szCs w:val="28"/>
          <w:lang w:val="be-BY" w:eastAsia="be-BY"/>
        </w:rPr>
        <w:t xml:space="preserve">Главная задача театра – катарсис. Очищение от </w:t>
      </w:r>
      <w:r w:rsidRPr="008E1D0E">
        <w:rPr>
          <w:rFonts w:ascii="Times New Roman" w:eastAsia="Times New Roman" w:hAnsi="Times New Roman" w:cs="Times New Roman"/>
          <w:sz w:val="28"/>
          <w:szCs w:val="28"/>
          <w:lang w:val="be-BY" w:eastAsia="be-BY"/>
        </w:rPr>
        <w:t>волнующих</w:t>
      </w:r>
      <w:r w:rsidRPr="00F12EE8">
        <w:rPr>
          <w:rFonts w:ascii="Times New Roman" w:eastAsia="Times New Roman" w:hAnsi="Times New Roman" w:cs="Times New Roman"/>
          <w:sz w:val="28"/>
          <w:szCs w:val="28"/>
          <w:lang w:val="be-BY" w:eastAsia="be-BY"/>
        </w:rPr>
        <w:t xml:space="preserve"> человека страстей. Побеждает всегда судьба, хотя герой и благороден.</w:t>
      </w:r>
    </w:p>
    <w:p w:rsidR="00F12EE8" w:rsidRPr="00F12EE8" w:rsidRDefault="00F12EE8" w:rsidP="00F12EE8">
      <w:pPr>
        <w:spacing w:after="0" w:line="240" w:lineRule="auto"/>
        <w:ind w:firstLine="709"/>
        <w:jc w:val="both"/>
        <w:rPr>
          <w:rFonts w:ascii="Times New Roman" w:eastAsia="Times New Roman" w:hAnsi="Times New Roman" w:cs="Times New Roman"/>
          <w:sz w:val="28"/>
          <w:szCs w:val="28"/>
          <w:lang w:val="be-BY" w:eastAsia="be-BY"/>
        </w:rPr>
      </w:pPr>
      <w:r w:rsidRPr="008E1D0E">
        <w:rPr>
          <w:rFonts w:ascii="Times New Roman" w:eastAsia="Times New Roman" w:hAnsi="Times New Roman" w:cs="Times New Roman"/>
          <w:iCs/>
          <w:sz w:val="28"/>
          <w:szCs w:val="28"/>
          <w:lang w:val="be-BY" w:eastAsia="be-BY"/>
        </w:rPr>
        <w:t xml:space="preserve">Структура греческой трагедии. </w:t>
      </w:r>
      <w:r w:rsidRPr="00F12EE8">
        <w:rPr>
          <w:rFonts w:ascii="Times New Roman" w:eastAsia="Times New Roman" w:hAnsi="Times New Roman" w:cs="Times New Roman"/>
          <w:sz w:val="28"/>
          <w:szCs w:val="28"/>
          <w:lang w:val="be-BY" w:eastAsia="be-BY"/>
        </w:rPr>
        <w:t xml:space="preserve">Трагедии начинались пародом – песнью хора, идущего по орхестре. Предводитель хора – корифей. В позднейшее время он сменился прологом (завязка) – это все до первой песни хора, </w:t>
      </w:r>
      <w:r w:rsidRPr="00F12EE8">
        <w:rPr>
          <w:rFonts w:ascii="Times New Roman" w:eastAsia="Times New Roman" w:hAnsi="Times New Roman" w:cs="Times New Roman"/>
          <w:sz w:val="28"/>
          <w:szCs w:val="28"/>
          <w:lang w:val="be-BY" w:eastAsia="be-BY"/>
        </w:rPr>
        <w:lastRenderedPageBreak/>
        <w:t>обычно рассказ, экспозиция. Потом шел стасим – песнь стоячего хора. Затем эписодий – появлялся протагонист. Потом шло чередование стасимов и эписодиев. Эписодий заканчивался к</w:t>
      </w:r>
      <w:r w:rsidRPr="008E1D0E">
        <w:rPr>
          <w:rFonts w:ascii="Times New Roman" w:eastAsia="Times New Roman" w:hAnsi="Times New Roman" w:cs="Times New Roman"/>
          <w:b/>
          <w:bCs/>
          <w:sz w:val="28"/>
          <w:szCs w:val="28"/>
          <w:lang w:val="be-BY" w:eastAsia="be-BY"/>
        </w:rPr>
        <w:t>о</w:t>
      </w:r>
      <w:r w:rsidRPr="00F12EE8">
        <w:rPr>
          <w:rFonts w:ascii="Times New Roman" w:eastAsia="Times New Roman" w:hAnsi="Times New Roman" w:cs="Times New Roman"/>
          <w:sz w:val="28"/>
          <w:szCs w:val="28"/>
          <w:lang w:val="be-BY" w:eastAsia="be-BY"/>
        </w:rPr>
        <w:t>мосом – совместной песнью героя и х</w:t>
      </w:r>
      <w:r w:rsidRPr="008E1D0E">
        <w:rPr>
          <w:rFonts w:ascii="Times New Roman" w:eastAsia="Times New Roman" w:hAnsi="Times New Roman" w:cs="Times New Roman"/>
          <w:sz w:val="28"/>
          <w:szCs w:val="28"/>
          <w:lang w:val="be-BY" w:eastAsia="be-BY"/>
        </w:rPr>
        <w:t xml:space="preserve">ора. Вся трагедия заканчивается </w:t>
      </w:r>
      <w:r w:rsidRPr="008E1D0E">
        <w:rPr>
          <w:rFonts w:ascii="Times New Roman" w:eastAsia="Times New Roman" w:hAnsi="Times New Roman" w:cs="Times New Roman"/>
          <w:b/>
          <w:bCs/>
          <w:sz w:val="28"/>
          <w:szCs w:val="28"/>
          <w:lang w:val="be-BY" w:eastAsia="be-BY"/>
        </w:rPr>
        <w:t>э</w:t>
      </w:r>
      <w:r w:rsidRPr="00F12EE8">
        <w:rPr>
          <w:rFonts w:ascii="Times New Roman" w:eastAsia="Times New Roman" w:hAnsi="Times New Roman" w:cs="Times New Roman"/>
          <w:sz w:val="28"/>
          <w:szCs w:val="28"/>
          <w:lang w:val="be-BY" w:eastAsia="be-BY"/>
        </w:rPr>
        <w:t>ксодом (уход хора) – песнью вообще всех.</w:t>
      </w:r>
    </w:p>
    <w:p w:rsidR="008E1D0E" w:rsidRPr="008E1D0E" w:rsidRDefault="006F6D4A" w:rsidP="008E1D0E">
      <w:pPr>
        <w:shd w:val="clear" w:color="auto" w:fill="FFFFFF"/>
        <w:spacing w:after="0" w:line="240" w:lineRule="auto"/>
        <w:ind w:firstLine="709"/>
        <w:jc w:val="both"/>
        <w:rPr>
          <w:rFonts w:ascii="Times New Roman" w:eastAsia="Times New Roman" w:hAnsi="Times New Roman" w:cs="Times New Roman"/>
          <w:sz w:val="28"/>
          <w:szCs w:val="28"/>
          <w:lang w:val="be-BY" w:eastAsia="be-BY"/>
        </w:rPr>
      </w:pPr>
      <w:r>
        <w:rPr>
          <w:rFonts w:ascii="Times New Roman" w:eastAsia="Times New Roman" w:hAnsi="Times New Roman" w:cs="Times New Roman"/>
          <w:bCs/>
          <w:sz w:val="28"/>
          <w:szCs w:val="28"/>
          <w:lang w:val="be-BY" w:eastAsia="be-BY"/>
        </w:rPr>
        <w:t>«</w:t>
      </w:r>
      <w:r w:rsidR="008E1D0E" w:rsidRPr="008E1D0E">
        <w:rPr>
          <w:rFonts w:ascii="Times New Roman" w:eastAsia="Times New Roman" w:hAnsi="Times New Roman" w:cs="Times New Roman"/>
          <w:bCs/>
          <w:sz w:val="28"/>
          <w:szCs w:val="28"/>
          <w:lang w:val="be-BY" w:eastAsia="be-BY"/>
        </w:rPr>
        <w:t>Поэ́тика</w:t>
      </w:r>
      <w:r>
        <w:rPr>
          <w:rFonts w:ascii="Times New Roman" w:eastAsia="Times New Roman" w:hAnsi="Times New Roman" w:cs="Times New Roman"/>
          <w:bCs/>
          <w:sz w:val="28"/>
          <w:szCs w:val="28"/>
          <w:lang w:val="be-BY" w:eastAsia="be-BY"/>
        </w:rPr>
        <w:t>»</w:t>
      </w:r>
      <w:r w:rsidR="008E1D0E">
        <w:rPr>
          <w:rFonts w:ascii="Times New Roman" w:eastAsia="Times New Roman" w:hAnsi="Times New Roman" w:cs="Times New Roman"/>
          <w:sz w:val="28"/>
          <w:szCs w:val="28"/>
          <w:lang w:val="be-BY" w:eastAsia="be-BY"/>
        </w:rPr>
        <w:t xml:space="preserve"> </w:t>
      </w:r>
      <w:r w:rsidR="008E1D0E" w:rsidRPr="008E1D0E">
        <w:rPr>
          <w:rFonts w:ascii="Times New Roman" w:eastAsia="Times New Roman" w:hAnsi="Times New Roman" w:cs="Times New Roman"/>
          <w:sz w:val="28"/>
          <w:szCs w:val="28"/>
          <w:lang w:val="be-BY" w:eastAsia="be-BY"/>
        </w:rPr>
        <w:t>(</w:t>
      </w:r>
      <w:r w:rsidR="008E1D0E" w:rsidRPr="008E1D0E">
        <w:rPr>
          <w:rFonts w:ascii="Times New Roman" w:eastAsia="Times New Roman" w:hAnsi="Times New Roman" w:cs="Times New Roman"/>
          <w:sz w:val="28"/>
          <w:szCs w:val="28"/>
          <w:lang w:val="be-BY" w:eastAsia="be-BY"/>
        </w:rPr>
        <w:fldChar w:fldCharType="begin"/>
      </w:r>
      <w:r w:rsidR="008E1D0E" w:rsidRPr="008E1D0E">
        <w:rPr>
          <w:rFonts w:ascii="Times New Roman" w:eastAsia="Times New Roman" w:hAnsi="Times New Roman" w:cs="Times New Roman"/>
          <w:sz w:val="28"/>
          <w:szCs w:val="28"/>
          <w:lang w:val="be-BY" w:eastAsia="be-BY"/>
        </w:rPr>
        <w:instrText xml:space="preserve"> HYPERLINK "https://ru.wikipedia.org/wiki/%D0%94%D1%80%D0%B5%D0%B2%D0%BD%D0%B5%D0%B3%D1%80%D0%B5%D1%87%D0%B5%D1%81%D0%BA%D0%B8%D0%B9_%D1%8F%D0%B7%D1%8B%D0%BA" \o "Древнегреческий язык" </w:instrText>
      </w:r>
      <w:r w:rsidR="008E1D0E" w:rsidRPr="008E1D0E">
        <w:rPr>
          <w:rFonts w:ascii="Times New Roman" w:eastAsia="Times New Roman" w:hAnsi="Times New Roman" w:cs="Times New Roman"/>
          <w:sz w:val="28"/>
          <w:szCs w:val="28"/>
          <w:lang w:val="be-BY" w:eastAsia="be-BY"/>
        </w:rPr>
        <w:fldChar w:fldCharType="separate"/>
      </w:r>
      <w:r w:rsidR="008E1D0E" w:rsidRPr="008E1D0E">
        <w:rPr>
          <w:rFonts w:ascii="Times New Roman" w:eastAsia="Times New Roman" w:hAnsi="Times New Roman" w:cs="Times New Roman"/>
          <w:sz w:val="28"/>
          <w:szCs w:val="28"/>
          <w:lang w:val="be-BY" w:eastAsia="be-BY"/>
        </w:rPr>
        <w:t>др.-греч.</w:t>
      </w:r>
      <w:r w:rsidR="008E1D0E" w:rsidRPr="008E1D0E">
        <w:rPr>
          <w:rFonts w:ascii="Times New Roman" w:eastAsia="Times New Roman" w:hAnsi="Times New Roman" w:cs="Times New Roman"/>
          <w:sz w:val="28"/>
          <w:szCs w:val="28"/>
          <w:lang w:val="be-BY" w:eastAsia="be-BY"/>
        </w:rPr>
        <w:fldChar w:fldCharType="end"/>
      </w:r>
      <w:r w:rsidR="008E1D0E">
        <w:rPr>
          <w:rFonts w:ascii="Times New Roman" w:eastAsia="Times New Roman" w:hAnsi="Times New Roman" w:cs="Times New Roman"/>
          <w:sz w:val="28"/>
          <w:szCs w:val="28"/>
          <w:lang w:val="be-BY" w:eastAsia="be-BY"/>
        </w:rPr>
        <w:t xml:space="preserve"> </w:t>
      </w:r>
      <w:r w:rsidR="008E1D0E" w:rsidRPr="008E1D0E">
        <w:rPr>
          <w:rFonts w:ascii="Times New Roman" w:eastAsia="Times New Roman" w:hAnsi="Times New Roman" w:cs="Times New Roman"/>
          <w:sz w:val="28"/>
          <w:szCs w:val="28"/>
          <w:lang w:val="be-BY" w:eastAsia="be-BY"/>
        </w:rPr>
        <w:t>Περὶ ποιητικῆς,</w:t>
      </w:r>
      <w:r w:rsidR="008E1D0E">
        <w:rPr>
          <w:rFonts w:ascii="Times New Roman" w:eastAsia="Times New Roman" w:hAnsi="Times New Roman" w:cs="Times New Roman"/>
          <w:sz w:val="28"/>
          <w:szCs w:val="28"/>
          <w:lang w:val="be-BY" w:eastAsia="be-BY"/>
        </w:rPr>
        <w:t xml:space="preserve"> </w:t>
      </w:r>
      <w:hyperlink r:id="rId9" w:tooltip="Латинский язык" w:history="1">
        <w:r w:rsidR="008E1D0E" w:rsidRPr="008E1D0E">
          <w:rPr>
            <w:rFonts w:ascii="Times New Roman" w:eastAsia="Times New Roman" w:hAnsi="Times New Roman" w:cs="Times New Roman"/>
            <w:sz w:val="28"/>
            <w:szCs w:val="28"/>
            <w:lang w:val="be-BY" w:eastAsia="be-BY"/>
          </w:rPr>
          <w:t>лат.</w:t>
        </w:r>
      </w:hyperlink>
      <w:r w:rsidR="008E1D0E">
        <w:rPr>
          <w:rFonts w:ascii="Times New Roman" w:eastAsia="Times New Roman" w:hAnsi="Times New Roman" w:cs="Times New Roman"/>
          <w:sz w:val="28"/>
          <w:szCs w:val="28"/>
          <w:lang w:val="be-BY" w:eastAsia="be-BY"/>
        </w:rPr>
        <w:t xml:space="preserve"> </w:t>
      </w:r>
      <w:r w:rsidR="008E1D0E" w:rsidRPr="008E1D0E">
        <w:rPr>
          <w:rFonts w:ascii="Times New Roman" w:eastAsia="Times New Roman" w:hAnsi="Times New Roman" w:cs="Times New Roman"/>
          <w:iCs/>
          <w:sz w:val="28"/>
          <w:szCs w:val="28"/>
          <w:lang w:val="la-Latn" w:eastAsia="be-BY"/>
        </w:rPr>
        <w:t>Ars Poetica</w:t>
      </w:r>
      <w:r w:rsidR="008E1D0E" w:rsidRPr="008E1D0E">
        <w:rPr>
          <w:rFonts w:ascii="Times New Roman" w:eastAsia="Times New Roman" w:hAnsi="Times New Roman" w:cs="Times New Roman"/>
          <w:sz w:val="28"/>
          <w:szCs w:val="28"/>
          <w:lang w:val="be-BY" w:eastAsia="be-BY"/>
        </w:rPr>
        <w:t>),</w:t>
      </w:r>
      <w:r w:rsidR="008E1D0E">
        <w:rPr>
          <w:rFonts w:ascii="Times New Roman" w:eastAsia="Times New Roman" w:hAnsi="Times New Roman" w:cs="Times New Roman"/>
          <w:sz w:val="28"/>
          <w:szCs w:val="28"/>
          <w:lang w:val="be-BY" w:eastAsia="be-BY"/>
        </w:rPr>
        <w:t xml:space="preserve"> </w:t>
      </w:r>
      <w:hyperlink r:id="rId10" w:tooltip="335 до н. э." w:history="1">
        <w:r w:rsidR="008E1D0E" w:rsidRPr="008E1D0E">
          <w:rPr>
            <w:rFonts w:ascii="Times New Roman" w:eastAsia="Times New Roman" w:hAnsi="Times New Roman" w:cs="Times New Roman"/>
            <w:sz w:val="28"/>
            <w:szCs w:val="28"/>
            <w:lang w:val="be-BY" w:eastAsia="be-BY"/>
          </w:rPr>
          <w:t>335 до н. э.</w:t>
        </w:r>
      </w:hyperlink>
      <w:r w:rsidR="008E1D0E">
        <w:rPr>
          <w:rFonts w:ascii="Times New Roman" w:eastAsia="Times New Roman" w:hAnsi="Times New Roman" w:cs="Times New Roman"/>
          <w:sz w:val="28"/>
          <w:szCs w:val="28"/>
          <w:lang w:val="be-BY" w:eastAsia="be-BY"/>
        </w:rPr>
        <w:t xml:space="preserve"> – трактат </w:t>
      </w:r>
      <w:hyperlink r:id="rId11" w:tooltip="Аристотель" w:history="1">
        <w:r w:rsidR="008E1D0E" w:rsidRPr="008E1D0E">
          <w:rPr>
            <w:rFonts w:ascii="Times New Roman" w:eastAsia="Times New Roman" w:hAnsi="Times New Roman" w:cs="Times New Roman"/>
            <w:sz w:val="28"/>
            <w:szCs w:val="28"/>
            <w:lang w:val="be-BY" w:eastAsia="be-BY"/>
          </w:rPr>
          <w:t>Аристотеля</w:t>
        </w:r>
      </w:hyperlink>
      <w:r w:rsidR="008E1D0E">
        <w:rPr>
          <w:rFonts w:ascii="Times New Roman" w:eastAsia="Times New Roman" w:hAnsi="Times New Roman" w:cs="Times New Roman"/>
          <w:sz w:val="28"/>
          <w:szCs w:val="28"/>
          <w:lang w:val="be-BY" w:eastAsia="be-BY"/>
        </w:rPr>
        <w:t xml:space="preserve">, посвящённый теории </w:t>
      </w:r>
      <w:hyperlink r:id="rId12" w:tooltip="Драма (род литературы)" w:history="1">
        <w:r w:rsidR="008E1D0E" w:rsidRPr="008E1D0E">
          <w:rPr>
            <w:rFonts w:ascii="Times New Roman" w:eastAsia="Times New Roman" w:hAnsi="Times New Roman" w:cs="Times New Roman"/>
            <w:sz w:val="28"/>
            <w:szCs w:val="28"/>
            <w:lang w:val="be-BY" w:eastAsia="be-BY"/>
          </w:rPr>
          <w:t>драмы</w:t>
        </w:r>
      </w:hyperlink>
      <w:r w:rsidR="008E1D0E" w:rsidRPr="008E1D0E">
        <w:rPr>
          <w:rFonts w:ascii="Times New Roman" w:eastAsia="Times New Roman" w:hAnsi="Times New Roman" w:cs="Times New Roman"/>
          <w:sz w:val="28"/>
          <w:szCs w:val="28"/>
          <w:lang w:val="be-BY" w:eastAsia="be-BY"/>
        </w:rPr>
        <w:t>. Согласно античным каталогам, состоял из двух частей, из которых до нас дошла лишь первая. Вторая часть предположительно была посвящена разбору</w:t>
      </w:r>
      <w:r w:rsidR="008E1D0E">
        <w:rPr>
          <w:rFonts w:ascii="Times New Roman" w:eastAsia="Times New Roman" w:hAnsi="Times New Roman" w:cs="Times New Roman"/>
          <w:sz w:val="28"/>
          <w:szCs w:val="28"/>
          <w:lang w:val="be-BY" w:eastAsia="be-BY"/>
        </w:rPr>
        <w:t xml:space="preserve"> </w:t>
      </w:r>
      <w:hyperlink r:id="rId13" w:tooltip="Комедия" w:history="1">
        <w:r w:rsidR="008E1D0E" w:rsidRPr="008E1D0E">
          <w:rPr>
            <w:rFonts w:ascii="Times New Roman" w:eastAsia="Times New Roman" w:hAnsi="Times New Roman" w:cs="Times New Roman"/>
            <w:sz w:val="28"/>
            <w:szCs w:val="28"/>
            <w:lang w:val="be-BY" w:eastAsia="be-BY"/>
          </w:rPr>
          <w:t>комедии</w:t>
        </w:r>
      </w:hyperlink>
      <w:r w:rsidR="008E1D0E">
        <w:rPr>
          <w:rFonts w:ascii="Times New Roman" w:eastAsia="Times New Roman" w:hAnsi="Times New Roman" w:cs="Times New Roman"/>
          <w:sz w:val="28"/>
          <w:szCs w:val="28"/>
          <w:lang w:val="be-BY" w:eastAsia="be-BY"/>
        </w:rPr>
        <w:t xml:space="preserve">. </w:t>
      </w:r>
      <w:r w:rsidR="008E1D0E" w:rsidRPr="008E1D0E">
        <w:rPr>
          <w:rFonts w:ascii="Times New Roman" w:eastAsia="Times New Roman" w:hAnsi="Times New Roman" w:cs="Times New Roman"/>
          <w:sz w:val="28"/>
          <w:szCs w:val="28"/>
          <w:lang w:val="be-BY" w:eastAsia="be-BY"/>
        </w:rPr>
        <w:t>Самый ранний из известных списков датирован 1100</w:t>
      </w:r>
      <w:r w:rsidR="008E1D0E">
        <w:rPr>
          <w:rFonts w:ascii="Times New Roman" w:eastAsia="Times New Roman" w:hAnsi="Times New Roman" w:cs="Times New Roman"/>
          <w:sz w:val="28"/>
          <w:szCs w:val="28"/>
          <w:lang w:val="be-BY" w:eastAsia="be-BY"/>
        </w:rPr>
        <w:t xml:space="preserve"> </w:t>
      </w:r>
      <w:r w:rsidR="008E1D0E" w:rsidRPr="008E1D0E">
        <w:rPr>
          <w:rFonts w:ascii="Times New Roman" w:eastAsia="Times New Roman" w:hAnsi="Times New Roman" w:cs="Times New Roman"/>
          <w:sz w:val="28"/>
          <w:szCs w:val="28"/>
          <w:lang w:val="be-BY" w:eastAsia="be-BY"/>
        </w:rPr>
        <w:t>г. н.</w:t>
      </w:r>
      <w:r w:rsidR="008E1D0E">
        <w:rPr>
          <w:rFonts w:ascii="Times New Roman" w:eastAsia="Times New Roman" w:hAnsi="Times New Roman" w:cs="Times New Roman"/>
          <w:sz w:val="28"/>
          <w:szCs w:val="28"/>
          <w:lang w:val="be-BY" w:eastAsia="be-BY"/>
        </w:rPr>
        <w:t xml:space="preserve"> </w:t>
      </w:r>
      <w:r w:rsidR="008E1D0E" w:rsidRPr="008E1D0E">
        <w:rPr>
          <w:rFonts w:ascii="Times New Roman" w:eastAsia="Times New Roman" w:hAnsi="Times New Roman" w:cs="Times New Roman"/>
          <w:sz w:val="28"/>
          <w:szCs w:val="28"/>
          <w:lang w:val="be-BY" w:eastAsia="be-BY"/>
        </w:rPr>
        <w:t>э., всего сохранилось пять рукописей.</w:t>
      </w:r>
    </w:p>
    <w:p w:rsidR="008E1D0E" w:rsidRPr="008E1D0E" w:rsidRDefault="008E1D0E" w:rsidP="008E1D0E">
      <w:pPr>
        <w:shd w:val="clear" w:color="auto" w:fill="FFFFFF"/>
        <w:spacing w:after="0" w:line="240" w:lineRule="auto"/>
        <w:ind w:firstLine="709"/>
        <w:jc w:val="both"/>
        <w:rPr>
          <w:rFonts w:ascii="Times New Roman" w:eastAsia="Times New Roman" w:hAnsi="Times New Roman" w:cs="Times New Roman"/>
          <w:sz w:val="28"/>
          <w:szCs w:val="28"/>
          <w:lang w:val="be-BY" w:eastAsia="be-BY"/>
        </w:rPr>
      </w:pPr>
      <w:r w:rsidRPr="008E1D0E">
        <w:rPr>
          <w:rFonts w:ascii="Times New Roman" w:eastAsia="Times New Roman" w:hAnsi="Times New Roman" w:cs="Times New Roman"/>
          <w:sz w:val="28"/>
          <w:szCs w:val="28"/>
          <w:lang w:val="be-BY" w:eastAsia="be-BY"/>
        </w:rPr>
        <w:t>В первой части дается общая характеристика термина «</w:t>
      </w:r>
      <w:r w:rsidRPr="008E1D0E">
        <w:rPr>
          <w:rFonts w:ascii="Times New Roman" w:eastAsia="Times New Roman" w:hAnsi="Times New Roman" w:cs="Times New Roman"/>
          <w:sz w:val="28"/>
          <w:szCs w:val="28"/>
          <w:lang w:val="be-BY" w:eastAsia="be-BY"/>
        </w:rPr>
        <w:fldChar w:fldCharType="begin"/>
      </w:r>
      <w:r w:rsidRPr="008E1D0E">
        <w:rPr>
          <w:rFonts w:ascii="Times New Roman" w:eastAsia="Times New Roman" w:hAnsi="Times New Roman" w:cs="Times New Roman"/>
          <w:sz w:val="28"/>
          <w:szCs w:val="28"/>
          <w:lang w:val="be-BY" w:eastAsia="be-BY"/>
        </w:rPr>
        <w:instrText xml:space="preserve"> HYPERLINK "https://ru.wikipedia.org/wiki/%D0%9F%D0%BE%D1%8D%D1%82%D0%B8%D0%BA%D0%B0" \o "Поэтика" </w:instrText>
      </w:r>
      <w:r w:rsidRPr="008E1D0E">
        <w:rPr>
          <w:rFonts w:ascii="Times New Roman" w:eastAsia="Times New Roman" w:hAnsi="Times New Roman" w:cs="Times New Roman"/>
          <w:sz w:val="28"/>
          <w:szCs w:val="28"/>
          <w:lang w:val="be-BY" w:eastAsia="be-BY"/>
        </w:rPr>
        <w:fldChar w:fldCharType="separate"/>
      </w:r>
      <w:r w:rsidRPr="008E1D0E">
        <w:rPr>
          <w:rFonts w:ascii="Times New Roman" w:eastAsia="Times New Roman" w:hAnsi="Times New Roman" w:cs="Times New Roman"/>
          <w:sz w:val="28"/>
          <w:szCs w:val="28"/>
          <w:lang w:val="be-BY" w:eastAsia="be-BY"/>
        </w:rPr>
        <w:t>поэтика</w:t>
      </w:r>
      <w:r w:rsidRPr="008E1D0E">
        <w:rPr>
          <w:rFonts w:ascii="Times New Roman" w:eastAsia="Times New Roman" w:hAnsi="Times New Roman" w:cs="Times New Roman"/>
          <w:sz w:val="28"/>
          <w:szCs w:val="28"/>
          <w:lang w:val="be-BY" w:eastAsia="be-BY"/>
        </w:rPr>
        <w:fldChar w:fldCharType="end"/>
      </w:r>
      <w:r w:rsidRPr="008E1D0E">
        <w:rPr>
          <w:rFonts w:ascii="Times New Roman" w:eastAsia="Times New Roman" w:hAnsi="Times New Roman" w:cs="Times New Roman"/>
          <w:sz w:val="28"/>
          <w:szCs w:val="28"/>
          <w:lang w:val="be-BY" w:eastAsia="be-BY"/>
        </w:rPr>
        <w:t>». Вначале Аристотель утверждает, чт</w:t>
      </w:r>
      <w:r>
        <w:rPr>
          <w:rFonts w:ascii="Times New Roman" w:eastAsia="Times New Roman" w:hAnsi="Times New Roman" w:cs="Times New Roman"/>
          <w:sz w:val="28"/>
          <w:szCs w:val="28"/>
          <w:lang w:val="be-BY" w:eastAsia="be-BY"/>
        </w:rPr>
        <w:t xml:space="preserve">о любое искусство (в частности, </w:t>
      </w:r>
      <w:hyperlink r:id="rId14" w:tooltip="Музыка" w:history="1">
        <w:r w:rsidRPr="008E1D0E">
          <w:rPr>
            <w:rFonts w:ascii="Times New Roman" w:eastAsia="Times New Roman" w:hAnsi="Times New Roman" w:cs="Times New Roman"/>
            <w:sz w:val="28"/>
            <w:szCs w:val="28"/>
            <w:lang w:val="be-BY" w:eastAsia="be-BY"/>
          </w:rPr>
          <w:t>музыка</w:t>
        </w:r>
      </w:hyperlink>
      <w:r>
        <w:rPr>
          <w:rFonts w:ascii="Times New Roman" w:eastAsia="Times New Roman" w:hAnsi="Times New Roman" w:cs="Times New Roman"/>
          <w:sz w:val="28"/>
          <w:szCs w:val="28"/>
          <w:lang w:val="be-BY" w:eastAsia="be-BY"/>
        </w:rPr>
        <w:t xml:space="preserve"> – </w:t>
      </w:r>
      <w:hyperlink r:id="rId15" w:tooltip="Авлос" w:history="1">
        <w:r w:rsidRPr="008E1D0E">
          <w:rPr>
            <w:rFonts w:ascii="Times New Roman" w:eastAsia="Times New Roman" w:hAnsi="Times New Roman" w:cs="Times New Roman"/>
            <w:sz w:val="28"/>
            <w:szCs w:val="28"/>
            <w:lang w:val="be-BY" w:eastAsia="be-BY"/>
          </w:rPr>
          <w:t>авлетика</w:t>
        </w:r>
      </w:hyperlink>
      <w:r>
        <w:rPr>
          <w:rFonts w:ascii="Times New Roman" w:eastAsia="Times New Roman" w:hAnsi="Times New Roman" w:cs="Times New Roman"/>
          <w:sz w:val="28"/>
          <w:szCs w:val="28"/>
          <w:lang w:val="be-BY" w:eastAsia="be-BY"/>
        </w:rPr>
        <w:t xml:space="preserve"> и </w:t>
      </w:r>
      <w:hyperlink r:id="rId16" w:tooltip="Кифара" w:history="1">
        <w:r w:rsidRPr="008E1D0E">
          <w:rPr>
            <w:rFonts w:ascii="Times New Roman" w:eastAsia="Times New Roman" w:hAnsi="Times New Roman" w:cs="Times New Roman"/>
            <w:sz w:val="28"/>
            <w:szCs w:val="28"/>
            <w:lang w:val="be-BY" w:eastAsia="be-BY"/>
          </w:rPr>
          <w:t>кифаристика</w:t>
        </w:r>
      </w:hyperlink>
      <w:r>
        <w:rPr>
          <w:rFonts w:ascii="Times New Roman" w:eastAsia="Times New Roman" w:hAnsi="Times New Roman" w:cs="Times New Roman"/>
          <w:sz w:val="28"/>
          <w:szCs w:val="28"/>
          <w:lang w:val="be-BY" w:eastAsia="be-BY"/>
        </w:rPr>
        <w:t xml:space="preserve">) основано на </w:t>
      </w:r>
      <w:hyperlink r:id="rId17" w:tooltip="Мимесис" w:history="1">
        <w:r w:rsidRPr="008E1D0E">
          <w:rPr>
            <w:rFonts w:ascii="Times New Roman" w:eastAsia="Times New Roman" w:hAnsi="Times New Roman" w:cs="Times New Roman"/>
            <w:sz w:val="28"/>
            <w:szCs w:val="28"/>
            <w:lang w:val="be-BY" w:eastAsia="be-BY"/>
          </w:rPr>
          <w:t>мимесисе</w:t>
        </w:r>
      </w:hyperlink>
      <w:r w:rsidRPr="008E1D0E">
        <w:rPr>
          <w:rFonts w:ascii="Times New Roman" w:eastAsia="Times New Roman" w:hAnsi="Times New Roman" w:cs="Times New Roman"/>
          <w:sz w:val="28"/>
          <w:szCs w:val="28"/>
          <w:lang w:val="be-BY" w:eastAsia="be-BY"/>
        </w:rPr>
        <w:t>, или подражании (например, музыка основана на подражании ритму жизни). Поэзия, по его утверждению, существует по двум причинам:</w:t>
      </w:r>
      <w:r>
        <w:rPr>
          <w:rFonts w:ascii="Times New Roman" w:eastAsia="Times New Roman" w:hAnsi="Times New Roman" w:cs="Times New Roman"/>
          <w:sz w:val="28"/>
          <w:szCs w:val="28"/>
          <w:lang w:val="be-BY" w:eastAsia="be-BY"/>
        </w:rPr>
        <w:t xml:space="preserve"> ч</w:t>
      </w:r>
      <w:r w:rsidRPr="008E1D0E">
        <w:rPr>
          <w:rFonts w:ascii="Times New Roman" w:eastAsia="Times New Roman" w:hAnsi="Times New Roman" w:cs="Times New Roman"/>
          <w:sz w:val="28"/>
          <w:szCs w:val="28"/>
          <w:lang w:val="be-BY" w:eastAsia="be-BY"/>
        </w:rPr>
        <w:t>еловеку с детства свойственно подражание</w:t>
      </w:r>
      <w:r>
        <w:rPr>
          <w:rFonts w:ascii="Times New Roman" w:eastAsia="Times New Roman" w:hAnsi="Times New Roman" w:cs="Times New Roman"/>
          <w:sz w:val="28"/>
          <w:szCs w:val="28"/>
          <w:lang w:val="be-BY" w:eastAsia="be-BY"/>
        </w:rPr>
        <w:t xml:space="preserve"> и п</w:t>
      </w:r>
      <w:r w:rsidRPr="008E1D0E">
        <w:rPr>
          <w:rFonts w:ascii="Times New Roman" w:eastAsia="Times New Roman" w:hAnsi="Times New Roman" w:cs="Times New Roman"/>
          <w:sz w:val="28"/>
          <w:szCs w:val="28"/>
          <w:lang w:val="be-BY" w:eastAsia="be-BY"/>
        </w:rPr>
        <w:t>одражание доставляет человеку удовольствие.</w:t>
      </w:r>
    </w:p>
    <w:p w:rsidR="008E1D0E" w:rsidRPr="008E1D0E" w:rsidRDefault="008E1D0E" w:rsidP="008E1D0E">
      <w:pPr>
        <w:shd w:val="clear" w:color="auto" w:fill="FFFFFF"/>
        <w:spacing w:after="0" w:line="240" w:lineRule="auto"/>
        <w:ind w:firstLine="709"/>
        <w:jc w:val="both"/>
        <w:rPr>
          <w:rFonts w:ascii="Times New Roman" w:eastAsia="Times New Roman" w:hAnsi="Times New Roman" w:cs="Times New Roman"/>
          <w:sz w:val="28"/>
          <w:szCs w:val="28"/>
          <w:lang w:val="be-BY" w:eastAsia="be-BY"/>
        </w:rPr>
      </w:pPr>
      <w:r w:rsidRPr="008E1D0E">
        <w:rPr>
          <w:rFonts w:ascii="Times New Roman" w:eastAsia="Times New Roman" w:hAnsi="Times New Roman" w:cs="Times New Roman"/>
          <w:sz w:val="28"/>
          <w:szCs w:val="28"/>
          <w:lang w:val="be-BY" w:eastAsia="be-BY"/>
        </w:rPr>
        <w:t>Аристотель доказывает это, утверждая, что любому человеку свойственно любопытство. В частности, любопытство наблюдения разного рода неприятных вещей, например, изображения убитых животных, и получения от этого удовольствия. Затем, он дает чёткое определение комедии и т</w:t>
      </w:r>
      <w:r>
        <w:rPr>
          <w:rFonts w:ascii="Times New Roman" w:eastAsia="Times New Roman" w:hAnsi="Times New Roman" w:cs="Times New Roman"/>
          <w:sz w:val="28"/>
          <w:szCs w:val="28"/>
          <w:lang w:val="be-BY" w:eastAsia="be-BY"/>
        </w:rPr>
        <w:t xml:space="preserve">рагедии. Комедия, по Аристотелю, – </w:t>
      </w:r>
      <w:r w:rsidRPr="008E1D0E">
        <w:rPr>
          <w:rFonts w:ascii="Times New Roman" w:eastAsia="Times New Roman" w:hAnsi="Times New Roman" w:cs="Times New Roman"/>
          <w:sz w:val="28"/>
          <w:szCs w:val="28"/>
          <w:lang w:val="be-BY" w:eastAsia="be-BY"/>
        </w:rPr>
        <w:t>произведение, где изображены человеческие недостатки. Но здесь имеются в виду не пороки, а, как выражается сам философ, «ошибки и безобразие». Иными словами-разного рода глупые и нелепые ситуац</w:t>
      </w:r>
      <w:r>
        <w:rPr>
          <w:rFonts w:ascii="Times New Roman" w:eastAsia="Times New Roman" w:hAnsi="Times New Roman" w:cs="Times New Roman"/>
          <w:sz w:val="28"/>
          <w:szCs w:val="28"/>
          <w:lang w:val="be-BY" w:eastAsia="be-BY"/>
        </w:rPr>
        <w:t xml:space="preserve">ии, в которые попадает человек. </w:t>
      </w:r>
      <w:r w:rsidRPr="008E1D0E">
        <w:rPr>
          <w:rFonts w:ascii="Times New Roman" w:eastAsia="Times New Roman" w:hAnsi="Times New Roman" w:cs="Times New Roman"/>
          <w:sz w:val="28"/>
          <w:szCs w:val="28"/>
          <w:lang w:val="be-BY" w:eastAsia="be-BY"/>
        </w:rPr>
        <w:fldChar w:fldCharType="begin"/>
      </w:r>
      <w:r w:rsidRPr="008E1D0E">
        <w:rPr>
          <w:rFonts w:ascii="Times New Roman" w:eastAsia="Times New Roman" w:hAnsi="Times New Roman" w:cs="Times New Roman"/>
          <w:sz w:val="28"/>
          <w:szCs w:val="28"/>
          <w:lang w:val="be-BY" w:eastAsia="be-BY"/>
        </w:rPr>
        <w:instrText xml:space="preserve"> HYPERLINK "https://ru.wikipedia.org/wiki/%D0%A2%D1%80%D0%B0%D0%B3%D0%B5%D0%B4%D0%B8%D1%8F" \o "Трагедия" </w:instrText>
      </w:r>
      <w:r w:rsidRPr="008E1D0E">
        <w:rPr>
          <w:rFonts w:ascii="Times New Roman" w:eastAsia="Times New Roman" w:hAnsi="Times New Roman" w:cs="Times New Roman"/>
          <w:sz w:val="28"/>
          <w:szCs w:val="28"/>
          <w:lang w:val="be-BY" w:eastAsia="be-BY"/>
        </w:rPr>
        <w:fldChar w:fldCharType="separate"/>
      </w:r>
      <w:r w:rsidRPr="008E1D0E">
        <w:rPr>
          <w:rFonts w:ascii="Times New Roman" w:eastAsia="Times New Roman" w:hAnsi="Times New Roman" w:cs="Times New Roman"/>
          <w:sz w:val="28"/>
          <w:szCs w:val="28"/>
          <w:lang w:val="be-BY" w:eastAsia="be-BY"/>
        </w:rPr>
        <w:t>Трагедия</w:t>
      </w:r>
      <w:r w:rsidRPr="008E1D0E">
        <w:rPr>
          <w:rFonts w:ascii="Times New Roman" w:eastAsia="Times New Roman" w:hAnsi="Times New Roman" w:cs="Times New Roman"/>
          <w:sz w:val="28"/>
          <w:szCs w:val="28"/>
          <w:lang w:val="be-BY" w:eastAsia="be-BY"/>
        </w:rPr>
        <w:fldChar w:fldCharType="end"/>
      </w:r>
      <w:r>
        <w:rPr>
          <w:rFonts w:ascii="Times New Roman" w:eastAsia="Times New Roman" w:hAnsi="Times New Roman" w:cs="Times New Roman"/>
          <w:sz w:val="28"/>
          <w:szCs w:val="28"/>
          <w:lang w:val="be-BY" w:eastAsia="be-BY"/>
        </w:rPr>
        <w:t xml:space="preserve">, по Аристотелю, – </w:t>
      </w:r>
      <w:r w:rsidRPr="008E1D0E">
        <w:rPr>
          <w:rFonts w:ascii="Times New Roman" w:eastAsia="Times New Roman" w:hAnsi="Times New Roman" w:cs="Times New Roman"/>
          <w:sz w:val="28"/>
          <w:szCs w:val="28"/>
          <w:lang w:val="be-BY" w:eastAsia="be-BY"/>
        </w:rPr>
        <w:t>любое определённое действие, завершившееся на настоящий момент. Причём, это действие должно быть «страшным или серьёзным». В трагедии все действующие лица должны обладать определённой характеристикой и определёнными характерами. По Аристотелю, у характера каждого действующего лица должны быть четыре составляющие:</w:t>
      </w:r>
      <w:r>
        <w:rPr>
          <w:rFonts w:ascii="Times New Roman" w:eastAsia="Times New Roman" w:hAnsi="Times New Roman" w:cs="Times New Roman"/>
          <w:sz w:val="28"/>
          <w:szCs w:val="28"/>
          <w:lang w:val="be-BY" w:eastAsia="be-BY"/>
        </w:rPr>
        <w:t xml:space="preserve"> б</w:t>
      </w:r>
      <w:r w:rsidRPr="008E1D0E">
        <w:rPr>
          <w:rFonts w:ascii="Times New Roman" w:eastAsia="Times New Roman" w:hAnsi="Times New Roman" w:cs="Times New Roman"/>
          <w:sz w:val="28"/>
          <w:szCs w:val="28"/>
          <w:lang w:val="be-BY" w:eastAsia="be-BY"/>
        </w:rPr>
        <w:t>лагородство</w:t>
      </w:r>
      <w:r>
        <w:rPr>
          <w:rFonts w:ascii="Times New Roman" w:eastAsia="Times New Roman" w:hAnsi="Times New Roman" w:cs="Times New Roman"/>
          <w:sz w:val="28"/>
          <w:szCs w:val="28"/>
          <w:lang w:val="be-BY" w:eastAsia="be-BY"/>
        </w:rPr>
        <w:t>, х</w:t>
      </w:r>
      <w:r w:rsidRPr="008E1D0E">
        <w:rPr>
          <w:rFonts w:ascii="Times New Roman" w:eastAsia="Times New Roman" w:hAnsi="Times New Roman" w:cs="Times New Roman"/>
          <w:sz w:val="28"/>
          <w:szCs w:val="28"/>
          <w:lang w:val="be-BY" w:eastAsia="be-BY"/>
        </w:rPr>
        <w:t>арактеры должны друг другу подходить</w:t>
      </w:r>
      <w:r>
        <w:rPr>
          <w:rFonts w:ascii="Times New Roman" w:eastAsia="Times New Roman" w:hAnsi="Times New Roman" w:cs="Times New Roman"/>
          <w:sz w:val="28"/>
          <w:szCs w:val="28"/>
          <w:lang w:val="be-BY" w:eastAsia="be-BY"/>
        </w:rPr>
        <w:t>, п</w:t>
      </w:r>
      <w:r w:rsidRPr="008E1D0E">
        <w:rPr>
          <w:rFonts w:ascii="Times New Roman" w:eastAsia="Times New Roman" w:hAnsi="Times New Roman" w:cs="Times New Roman"/>
          <w:sz w:val="28"/>
          <w:szCs w:val="28"/>
          <w:lang w:val="be-BY" w:eastAsia="be-BY"/>
        </w:rPr>
        <w:t>равдоподобность</w:t>
      </w:r>
      <w:r>
        <w:rPr>
          <w:rFonts w:ascii="Times New Roman" w:eastAsia="Times New Roman" w:hAnsi="Times New Roman" w:cs="Times New Roman"/>
          <w:sz w:val="28"/>
          <w:szCs w:val="28"/>
          <w:lang w:val="be-BY" w:eastAsia="be-BY"/>
        </w:rPr>
        <w:t>, п</w:t>
      </w:r>
      <w:r w:rsidRPr="008E1D0E">
        <w:rPr>
          <w:rFonts w:ascii="Times New Roman" w:eastAsia="Times New Roman" w:hAnsi="Times New Roman" w:cs="Times New Roman"/>
          <w:sz w:val="28"/>
          <w:szCs w:val="28"/>
          <w:lang w:val="be-BY" w:eastAsia="be-BY"/>
        </w:rPr>
        <w:t>оследовательность.</w:t>
      </w:r>
    </w:p>
    <w:p w:rsidR="008E1D0E" w:rsidRPr="008E1D0E" w:rsidRDefault="008E1D0E" w:rsidP="008E1D0E">
      <w:pPr>
        <w:shd w:val="clear" w:color="auto" w:fill="FFFFFF"/>
        <w:spacing w:after="0" w:line="240" w:lineRule="auto"/>
        <w:ind w:firstLine="709"/>
        <w:jc w:val="both"/>
        <w:rPr>
          <w:rFonts w:ascii="Times New Roman" w:eastAsia="Times New Roman" w:hAnsi="Times New Roman" w:cs="Times New Roman"/>
          <w:sz w:val="28"/>
          <w:szCs w:val="28"/>
          <w:lang w:val="be-BY" w:eastAsia="be-BY"/>
        </w:rPr>
      </w:pPr>
      <w:r w:rsidRPr="008E1D0E">
        <w:rPr>
          <w:rFonts w:ascii="Times New Roman" w:eastAsia="Times New Roman" w:hAnsi="Times New Roman" w:cs="Times New Roman"/>
          <w:sz w:val="28"/>
          <w:szCs w:val="28"/>
          <w:lang w:val="be-BY" w:eastAsia="be-BY"/>
        </w:rPr>
        <w:t>В «Поэтике» Аристотель вводит в широкий оборот такие ключевые для</w:t>
      </w:r>
      <w:r>
        <w:rPr>
          <w:rFonts w:ascii="Times New Roman" w:eastAsia="Times New Roman" w:hAnsi="Times New Roman" w:cs="Times New Roman"/>
          <w:sz w:val="28"/>
          <w:szCs w:val="28"/>
          <w:lang w:val="be-BY" w:eastAsia="be-BY"/>
        </w:rPr>
        <w:t xml:space="preserve"> </w:t>
      </w:r>
      <w:hyperlink r:id="rId18" w:tooltip="Нарратология" w:history="1">
        <w:r w:rsidRPr="008E1D0E">
          <w:rPr>
            <w:rFonts w:ascii="Times New Roman" w:eastAsia="Times New Roman" w:hAnsi="Times New Roman" w:cs="Times New Roman"/>
            <w:sz w:val="28"/>
            <w:szCs w:val="28"/>
            <w:lang w:val="be-BY" w:eastAsia="be-BY"/>
          </w:rPr>
          <w:t>нарратологии</w:t>
        </w:r>
      </w:hyperlink>
      <w:r>
        <w:rPr>
          <w:rFonts w:ascii="Times New Roman" w:eastAsia="Times New Roman" w:hAnsi="Times New Roman" w:cs="Times New Roman"/>
          <w:sz w:val="28"/>
          <w:szCs w:val="28"/>
          <w:lang w:val="be-BY" w:eastAsia="be-BY"/>
        </w:rPr>
        <w:t xml:space="preserve"> </w:t>
      </w:r>
      <w:r w:rsidRPr="008E1D0E">
        <w:rPr>
          <w:rFonts w:ascii="Times New Roman" w:eastAsia="Times New Roman" w:hAnsi="Times New Roman" w:cs="Times New Roman"/>
          <w:sz w:val="28"/>
          <w:szCs w:val="28"/>
          <w:lang w:val="be-BY" w:eastAsia="be-BY"/>
        </w:rPr>
        <w:t>термины, как «</w:t>
      </w:r>
      <w:r w:rsidRPr="008E1D0E">
        <w:rPr>
          <w:rFonts w:ascii="Times New Roman" w:eastAsia="Times New Roman" w:hAnsi="Times New Roman" w:cs="Times New Roman"/>
          <w:sz w:val="28"/>
          <w:szCs w:val="28"/>
          <w:lang w:val="be-BY" w:eastAsia="be-BY"/>
        </w:rPr>
        <w:fldChar w:fldCharType="begin"/>
      </w:r>
      <w:r w:rsidRPr="008E1D0E">
        <w:rPr>
          <w:rFonts w:ascii="Times New Roman" w:eastAsia="Times New Roman" w:hAnsi="Times New Roman" w:cs="Times New Roman"/>
          <w:sz w:val="28"/>
          <w:szCs w:val="28"/>
          <w:lang w:val="be-BY" w:eastAsia="be-BY"/>
        </w:rPr>
        <w:instrText xml:space="preserve"> HYPERLINK "https://ru.wikipedia.org/wiki/%D0%9F%D0%B5%D1%80%D0%B8%D0%BF%D0%B5%D1%82%D0%B8%D1%8F" \o "Перипетия" </w:instrText>
      </w:r>
      <w:r w:rsidRPr="008E1D0E">
        <w:rPr>
          <w:rFonts w:ascii="Times New Roman" w:eastAsia="Times New Roman" w:hAnsi="Times New Roman" w:cs="Times New Roman"/>
          <w:sz w:val="28"/>
          <w:szCs w:val="28"/>
          <w:lang w:val="be-BY" w:eastAsia="be-BY"/>
        </w:rPr>
        <w:fldChar w:fldCharType="separate"/>
      </w:r>
      <w:r w:rsidRPr="008E1D0E">
        <w:rPr>
          <w:rFonts w:ascii="Times New Roman" w:eastAsia="Times New Roman" w:hAnsi="Times New Roman" w:cs="Times New Roman"/>
          <w:sz w:val="28"/>
          <w:szCs w:val="28"/>
          <w:lang w:val="be-BY" w:eastAsia="be-BY"/>
        </w:rPr>
        <w:t>перипетия</w:t>
      </w:r>
      <w:r w:rsidRPr="008E1D0E">
        <w:rPr>
          <w:rFonts w:ascii="Times New Roman" w:eastAsia="Times New Roman" w:hAnsi="Times New Roman" w:cs="Times New Roman"/>
          <w:sz w:val="28"/>
          <w:szCs w:val="28"/>
          <w:lang w:val="be-BY" w:eastAsia="be-BY"/>
        </w:rPr>
        <w:fldChar w:fldCharType="end"/>
      </w:r>
      <w:r w:rsidRPr="008E1D0E">
        <w:rPr>
          <w:rFonts w:ascii="Times New Roman" w:eastAsia="Times New Roman" w:hAnsi="Times New Roman" w:cs="Times New Roman"/>
          <w:sz w:val="28"/>
          <w:szCs w:val="28"/>
          <w:lang w:val="be-BY" w:eastAsia="be-BY"/>
        </w:rPr>
        <w:t>», «</w:t>
      </w:r>
      <w:r w:rsidRPr="008E1D0E">
        <w:rPr>
          <w:rFonts w:ascii="Times New Roman" w:eastAsia="Times New Roman" w:hAnsi="Times New Roman" w:cs="Times New Roman"/>
          <w:sz w:val="28"/>
          <w:szCs w:val="28"/>
          <w:lang w:val="be-BY" w:eastAsia="be-BY"/>
        </w:rPr>
        <w:fldChar w:fldCharType="begin"/>
      </w:r>
      <w:r w:rsidRPr="008E1D0E">
        <w:rPr>
          <w:rFonts w:ascii="Times New Roman" w:eastAsia="Times New Roman" w:hAnsi="Times New Roman" w:cs="Times New Roman"/>
          <w:sz w:val="28"/>
          <w:szCs w:val="28"/>
          <w:lang w:val="be-BY" w:eastAsia="be-BY"/>
        </w:rPr>
        <w:instrText xml:space="preserve"> HYPERLINK "https://ru.wikipedia.org/wiki/%D0%A3%D0%B7%D0%BD%D0%B0%D0%B2%D0%B0%D0%BD%D0%B8%D0%B5" \o "Узнавание" </w:instrText>
      </w:r>
      <w:r w:rsidRPr="008E1D0E">
        <w:rPr>
          <w:rFonts w:ascii="Times New Roman" w:eastAsia="Times New Roman" w:hAnsi="Times New Roman" w:cs="Times New Roman"/>
          <w:sz w:val="28"/>
          <w:szCs w:val="28"/>
          <w:lang w:val="be-BY" w:eastAsia="be-BY"/>
        </w:rPr>
        <w:fldChar w:fldCharType="separate"/>
      </w:r>
      <w:r w:rsidRPr="008E1D0E">
        <w:rPr>
          <w:rFonts w:ascii="Times New Roman" w:eastAsia="Times New Roman" w:hAnsi="Times New Roman" w:cs="Times New Roman"/>
          <w:sz w:val="28"/>
          <w:szCs w:val="28"/>
          <w:lang w:val="be-BY" w:eastAsia="be-BY"/>
        </w:rPr>
        <w:t>узнавание</w:t>
      </w:r>
      <w:r w:rsidRPr="008E1D0E">
        <w:rPr>
          <w:rFonts w:ascii="Times New Roman" w:eastAsia="Times New Roman" w:hAnsi="Times New Roman" w:cs="Times New Roman"/>
          <w:sz w:val="28"/>
          <w:szCs w:val="28"/>
          <w:lang w:val="be-BY" w:eastAsia="be-BY"/>
        </w:rPr>
        <w:fldChar w:fldCharType="end"/>
      </w:r>
      <w:r w:rsidRPr="008E1D0E">
        <w:rPr>
          <w:rFonts w:ascii="Times New Roman" w:eastAsia="Times New Roman" w:hAnsi="Times New Roman" w:cs="Times New Roman"/>
          <w:sz w:val="28"/>
          <w:szCs w:val="28"/>
          <w:lang w:val="be-BY" w:eastAsia="be-BY"/>
        </w:rPr>
        <w:t>», «</w:t>
      </w:r>
      <w:r w:rsidRPr="008E1D0E">
        <w:rPr>
          <w:rFonts w:ascii="Times New Roman" w:eastAsia="Times New Roman" w:hAnsi="Times New Roman" w:cs="Times New Roman"/>
          <w:sz w:val="28"/>
          <w:szCs w:val="28"/>
          <w:lang w:val="be-BY" w:eastAsia="be-BY"/>
        </w:rPr>
        <w:fldChar w:fldCharType="begin"/>
      </w:r>
      <w:r w:rsidRPr="008E1D0E">
        <w:rPr>
          <w:rFonts w:ascii="Times New Roman" w:eastAsia="Times New Roman" w:hAnsi="Times New Roman" w:cs="Times New Roman"/>
          <w:sz w:val="28"/>
          <w:szCs w:val="28"/>
          <w:lang w:val="be-BY" w:eastAsia="be-BY"/>
        </w:rPr>
        <w:instrText xml:space="preserve"> HYPERLINK "https://ru.wikipedia.org/wiki/%D0%93%D0%B0%D0%BC%D0%B0%D1%80%D1%82%D0%B8%D1%8F" \o "Гамартия" </w:instrText>
      </w:r>
      <w:r w:rsidRPr="008E1D0E">
        <w:rPr>
          <w:rFonts w:ascii="Times New Roman" w:eastAsia="Times New Roman" w:hAnsi="Times New Roman" w:cs="Times New Roman"/>
          <w:sz w:val="28"/>
          <w:szCs w:val="28"/>
          <w:lang w:val="be-BY" w:eastAsia="be-BY"/>
        </w:rPr>
        <w:fldChar w:fldCharType="separate"/>
      </w:r>
      <w:r w:rsidRPr="008E1D0E">
        <w:rPr>
          <w:rFonts w:ascii="Times New Roman" w:eastAsia="Times New Roman" w:hAnsi="Times New Roman" w:cs="Times New Roman"/>
          <w:sz w:val="28"/>
          <w:szCs w:val="28"/>
          <w:lang w:val="be-BY" w:eastAsia="be-BY"/>
        </w:rPr>
        <w:t>гамартия</w:t>
      </w:r>
      <w:r w:rsidRPr="008E1D0E">
        <w:rPr>
          <w:rFonts w:ascii="Times New Roman" w:eastAsia="Times New Roman" w:hAnsi="Times New Roman" w:cs="Times New Roman"/>
          <w:sz w:val="28"/>
          <w:szCs w:val="28"/>
          <w:lang w:val="be-BY" w:eastAsia="be-BY"/>
        </w:rPr>
        <w:fldChar w:fldCharType="end"/>
      </w:r>
      <w:r w:rsidRPr="008E1D0E">
        <w:rPr>
          <w:rFonts w:ascii="Times New Roman" w:eastAsia="Times New Roman" w:hAnsi="Times New Roman" w:cs="Times New Roman"/>
          <w:sz w:val="28"/>
          <w:szCs w:val="28"/>
          <w:lang w:val="be-BY" w:eastAsia="be-BY"/>
        </w:rPr>
        <w:t>», «</w:t>
      </w:r>
      <w:r w:rsidRPr="008E1D0E">
        <w:rPr>
          <w:rFonts w:ascii="Times New Roman" w:eastAsia="Times New Roman" w:hAnsi="Times New Roman" w:cs="Times New Roman"/>
          <w:sz w:val="28"/>
          <w:szCs w:val="28"/>
          <w:lang w:val="be-BY" w:eastAsia="be-BY"/>
        </w:rPr>
        <w:fldChar w:fldCharType="begin"/>
      </w:r>
      <w:r w:rsidRPr="008E1D0E">
        <w:rPr>
          <w:rFonts w:ascii="Times New Roman" w:eastAsia="Times New Roman" w:hAnsi="Times New Roman" w:cs="Times New Roman"/>
          <w:sz w:val="28"/>
          <w:szCs w:val="28"/>
          <w:lang w:val="be-BY" w:eastAsia="be-BY"/>
        </w:rPr>
        <w:instrText xml:space="preserve"> HYPERLINK "https://ru.wikipedia.org/wiki/%D0%9A%D0%B0%D1%82%D0%B0%D1%81%D1%82%D1%80%D0%BE%D1%84%D0%B0" \o "Катастрофа" </w:instrText>
      </w:r>
      <w:r w:rsidRPr="008E1D0E">
        <w:rPr>
          <w:rFonts w:ascii="Times New Roman" w:eastAsia="Times New Roman" w:hAnsi="Times New Roman" w:cs="Times New Roman"/>
          <w:sz w:val="28"/>
          <w:szCs w:val="28"/>
          <w:lang w:val="be-BY" w:eastAsia="be-BY"/>
        </w:rPr>
        <w:fldChar w:fldCharType="separate"/>
      </w:r>
      <w:r w:rsidRPr="008E1D0E">
        <w:rPr>
          <w:rFonts w:ascii="Times New Roman" w:eastAsia="Times New Roman" w:hAnsi="Times New Roman" w:cs="Times New Roman"/>
          <w:sz w:val="28"/>
          <w:szCs w:val="28"/>
          <w:lang w:val="be-BY" w:eastAsia="be-BY"/>
        </w:rPr>
        <w:t>катастрофа</w:t>
      </w:r>
      <w:r w:rsidRPr="008E1D0E">
        <w:rPr>
          <w:rFonts w:ascii="Times New Roman" w:eastAsia="Times New Roman" w:hAnsi="Times New Roman" w:cs="Times New Roman"/>
          <w:sz w:val="28"/>
          <w:szCs w:val="28"/>
          <w:lang w:val="be-BY" w:eastAsia="be-BY"/>
        </w:rPr>
        <w:fldChar w:fldCharType="end"/>
      </w:r>
      <w:r w:rsidRPr="008E1D0E">
        <w:rPr>
          <w:rFonts w:ascii="Times New Roman" w:eastAsia="Times New Roman" w:hAnsi="Times New Roman" w:cs="Times New Roman"/>
          <w:sz w:val="28"/>
          <w:szCs w:val="28"/>
          <w:lang w:val="be-BY" w:eastAsia="be-BY"/>
        </w:rPr>
        <w:t>», «</w:t>
      </w:r>
      <w:r w:rsidRPr="008E1D0E">
        <w:rPr>
          <w:rFonts w:ascii="Times New Roman" w:eastAsia="Times New Roman" w:hAnsi="Times New Roman" w:cs="Times New Roman"/>
          <w:sz w:val="28"/>
          <w:szCs w:val="28"/>
          <w:lang w:val="be-BY" w:eastAsia="be-BY"/>
        </w:rPr>
        <w:fldChar w:fldCharType="begin"/>
      </w:r>
      <w:r w:rsidRPr="008E1D0E">
        <w:rPr>
          <w:rFonts w:ascii="Times New Roman" w:eastAsia="Times New Roman" w:hAnsi="Times New Roman" w:cs="Times New Roman"/>
          <w:sz w:val="28"/>
          <w:szCs w:val="28"/>
          <w:lang w:val="be-BY" w:eastAsia="be-BY"/>
        </w:rPr>
        <w:instrText xml:space="preserve"> HYPERLINK "https://ru.wikipedia.org/wiki/%D0%9A%D0%B0%D1%82%D0%B0%D1%80%D1%81%D0%B8%D1%81" \o "Катарсис" </w:instrText>
      </w:r>
      <w:r w:rsidRPr="008E1D0E">
        <w:rPr>
          <w:rFonts w:ascii="Times New Roman" w:eastAsia="Times New Roman" w:hAnsi="Times New Roman" w:cs="Times New Roman"/>
          <w:sz w:val="28"/>
          <w:szCs w:val="28"/>
          <w:lang w:val="be-BY" w:eastAsia="be-BY"/>
        </w:rPr>
        <w:fldChar w:fldCharType="separate"/>
      </w:r>
      <w:r w:rsidRPr="008E1D0E">
        <w:rPr>
          <w:rFonts w:ascii="Times New Roman" w:eastAsia="Times New Roman" w:hAnsi="Times New Roman" w:cs="Times New Roman"/>
          <w:sz w:val="28"/>
          <w:szCs w:val="28"/>
          <w:lang w:val="be-BY" w:eastAsia="be-BY"/>
        </w:rPr>
        <w:t>катарсис</w:t>
      </w:r>
      <w:r w:rsidRPr="008E1D0E">
        <w:rPr>
          <w:rFonts w:ascii="Times New Roman" w:eastAsia="Times New Roman" w:hAnsi="Times New Roman" w:cs="Times New Roman"/>
          <w:sz w:val="28"/>
          <w:szCs w:val="28"/>
          <w:lang w:val="be-BY" w:eastAsia="be-BY"/>
        </w:rPr>
        <w:fldChar w:fldCharType="end"/>
      </w:r>
      <w:r w:rsidRPr="008E1D0E">
        <w:rPr>
          <w:rFonts w:ascii="Times New Roman" w:eastAsia="Times New Roman" w:hAnsi="Times New Roman" w:cs="Times New Roman"/>
          <w:sz w:val="28"/>
          <w:szCs w:val="28"/>
          <w:lang w:val="be-BY" w:eastAsia="be-BY"/>
        </w:rPr>
        <w:t>».</w:t>
      </w:r>
    </w:p>
    <w:p w:rsidR="00F12EE8" w:rsidRPr="008E1D0E" w:rsidRDefault="00F12EE8" w:rsidP="00526BEF">
      <w:pPr>
        <w:pStyle w:val="1"/>
        <w:suppressAutoHyphens/>
        <w:spacing w:line="240" w:lineRule="auto"/>
        <w:ind w:firstLine="709"/>
        <w:jc w:val="both"/>
        <w:rPr>
          <w:rFonts w:ascii="Times New Roman" w:hAnsi="Times New Roman"/>
          <w:sz w:val="28"/>
          <w:szCs w:val="28"/>
          <w:lang w:val="be-BY"/>
        </w:rPr>
      </w:pPr>
    </w:p>
    <w:p w:rsidR="00F12EE8" w:rsidRDefault="00F12EE8" w:rsidP="00526BEF">
      <w:pPr>
        <w:pStyle w:val="1"/>
        <w:suppressAutoHyphens/>
        <w:spacing w:line="240" w:lineRule="auto"/>
        <w:ind w:firstLine="709"/>
        <w:jc w:val="both"/>
        <w:rPr>
          <w:rFonts w:ascii="Times New Roman" w:hAnsi="Times New Roman"/>
          <w:sz w:val="28"/>
          <w:szCs w:val="28"/>
        </w:rPr>
      </w:pPr>
    </w:p>
    <w:p w:rsidR="00526BEF" w:rsidRPr="006977D4" w:rsidRDefault="006977D4" w:rsidP="00526BEF">
      <w:pPr>
        <w:pStyle w:val="1"/>
        <w:suppressAutoHyphens/>
        <w:spacing w:line="240" w:lineRule="auto"/>
        <w:ind w:firstLine="709"/>
        <w:jc w:val="both"/>
        <w:rPr>
          <w:rFonts w:ascii="Times New Roman" w:hAnsi="Times New Roman"/>
          <w:i/>
          <w:sz w:val="28"/>
          <w:szCs w:val="28"/>
        </w:rPr>
      </w:pPr>
      <w:r w:rsidRPr="006977D4">
        <w:rPr>
          <w:rFonts w:ascii="Times New Roman" w:hAnsi="Times New Roman"/>
          <w:i/>
          <w:sz w:val="28"/>
          <w:szCs w:val="28"/>
        </w:rPr>
        <w:t>2 Актуальные акценты трилогия «Орестея».</w:t>
      </w:r>
    </w:p>
    <w:p w:rsidR="001E089F" w:rsidRPr="001E089F" w:rsidRDefault="001E089F" w:rsidP="001E089F">
      <w:pPr>
        <w:pStyle w:val="ac"/>
        <w:shd w:val="clear" w:color="auto" w:fill="FFFFFF"/>
        <w:spacing w:before="0" w:beforeAutospacing="0" w:after="0" w:afterAutospacing="0"/>
        <w:ind w:firstLine="709"/>
        <w:jc w:val="both"/>
        <w:textAlignment w:val="baseline"/>
        <w:rPr>
          <w:sz w:val="28"/>
          <w:szCs w:val="28"/>
        </w:rPr>
      </w:pPr>
      <w:r w:rsidRPr="001E089F">
        <w:rPr>
          <w:sz w:val="28"/>
          <w:szCs w:val="28"/>
        </w:rPr>
        <w:t>Дошедшие до нас семь трагедий Эсхила все принадлежали к трилогиям, и три из них составляют полную трилогию – Орестею, а именно: «Агамемнон», «</w:t>
      </w:r>
      <w:proofErr w:type="spellStart"/>
      <w:r w:rsidRPr="001E089F">
        <w:rPr>
          <w:sz w:val="28"/>
          <w:szCs w:val="28"/>
        </w:rPr>
        <w:t>Хоэфоры</w:t>
      </w:r>
      <w:proofErr w:type="spellEnd"/>
      <w:r w:rsidRPr="001E089F">
        <w:rPr>
          <w:sz w:val="28"/>
          <w:szCs w:val="28"/>
        </w:rPr>
        <w:t xml:space="preserve">» и «Эвмениды», к которым примыкала сатирическая драма «Протей». </w:t>
      </w:r>
      <w:proofErr w:type="gramStart"/>
      <w:r w:rsidRPr="001E089F">
        <w:rPr>
          <w:sz w:val="28"/>
          <w:szCs w:val="28"/>
        </w:rPr>
        <w:t>Протей – это морской старец, который у Гомера (</w:t>
      </w:r>
      <w:proofErr w:type="spellStart"/>
      <w:r w:rsidRPr="001E089F">
        <w:rPr>
          <w:sz w:val="28"/>
          <w:szCs w:val="28"/>
        </w:rPr>
        <w:t>Od</w:t>
      </w:r>
      <w:proofErr w:type="spellEnd"/>
      <w:r w:rsidRPr="001E089F">
        <w:rPr>
          <w:sz w:val="28"/>
          <w:szCs w:val="28"/>
        </w:rPr>
        <w:t>.</w:t>
      </w:r>
      <w:proofErr w:type="gramEnd"/>
      <w:r w:rsidRPr="001E089F">
        <w:rPr>
          <w:sz w:val="28"/>
          <w:szCs w:val="28"/>
        </w:rPr>
        <w:t xml:space="preserve"> </w:t>
      </w:r>
      <w:proofErr w:type="gramStart"/>
      <w:r w:rsidRPr="001E089F">
        <w:rPr>
          <w:sz w:val="28"/>
          <w:szCs w:val="28"/>
        </w:rPr>
        <w:t xml:space="preserve">IV, 354 и сл.) предсказывает </w:t>
      </w:r>
      <w:proofErr w:type="spellStart"/>
      <w:r w:rsidRPr="001E089F">
        <w:rPr>
          <w:sz w:val="28"/>
          <w:szCs w:val="28"/>
        </w:rPr>
        <w:t>Менелаю</w:t>
      </w:r>
      <w:proofErr w:type="spellEnd"/>
      <w:r w:rsidRPr="001E089F">
        <w:rPr>
          <w:sz w:val="28"/>
          <w:szCs w:val="28"/>
        </w:rPr>
        <w:t>, на пустынном острове Фаре, печальную судьбу его брата Агамемнона.</w:t>
      </w:r>
      <w:proofErr w:type="gramEnd"/>
      <w:r w:rsidRPr="001E089F">
        <w:rPr>
          <w:sz w:val="28"/>
          <w:szCs w:val="28"/>
        </w:rPr>
        <w:t xml:space="preserve"> Сюжетом первой трагедии – «Агамемнон» – служит убийство Агамемнона его женой </w:t>
      </w:r>
      <w:proofErr w:type="spellStart"/>
      <w:r w:rsidRPr="001E089F">
        <w:rPr>
          <w:sz w:val="28"/>
          <w:szCs w:val="28"/>
        </w:rPr>
        <w:t>Клитемнестрой</w:t>
      </w:r>
      <w:proofErr w:type="spellEnd"/>
      <w:r w:rsidRPr="001E089F">
        <w:rPr>
          <w:sz w:val="28"/>
          <w:szCs w:val="28"/>
        </w:rPr>
        <w:t xml:space="preserve">; </w:t>
      </w:r>
      <w:r w:rsidRPr="001E089F">
        <w:rPr>
          <w:sz w:val="28"/>
          <w:szCs w:val="28"/>
        </w:rPr>
        <w:lastRenderedPageBreak/>
        <w:t>второй – «</w:t>
      </w:r>
      <w:proofErr w:type="spellStart"/>
      <w:r w:rsidRPr="001E089F">
        <w:rPr>
          <w:sz w:val="28"/>
          <w:szCs w:val="28"/>
        </w:rPr>
        <w:t>Хоэфоры</w:t>
      </w:r>
      <w:proofErr w:type="spellEnd"/>
      <w:r w:rsidRPr="001E089F">
        <w:rPr>
          <w:sz w:val="28"/>
          <w:szCs w:val="28"/>
        </w:rPr>
        <w:t xml:space="preserve">» – убийство </w:t>
      </w:r>
      <w:proofErr w:type="spellStart"/>
      <w:r w:rsidRPr="001E089F">
        <w:rPr>
          <w:sz w:val="28"/>
          <w:szCs w:val="28"/>
        </w:rPr>
        <w:t>Клитемнестры</w:t>
      </w:r>
      <w:proofErr w:type="spellEnd"/>
      <w:r w:rsidRPr="001E089F">
        <w:rPr>
          <w:sz w:val="28"/>
          <w:szCs w:val="28"/>
        </w:rPr>
        <w:t xml:space="preserve"> сыном её Орестом, мстителем за смерть отца; третьей – «Эвмениды» – преследование матереубийцы Эвменидами (фуриями) и избавление его </w:t>
      </w:r>
      <w:proofErr w:type="spellStart"/>
      <w:r w:rsidRPr="001E089F">
        <w:rPr>
          <w:sz w:val="28"/>
          <w:szCs w:val="28"/>
        </w:rPr>
        <w:t>милостию</w:t>
      </w:r>
      <w:proofErr w:type="spellEnd"/>
      <w:r w:rsidRPr="001E089F">
        <w:rPr>
          <w:sz w:val="28"/>
          <w:szCs w:val="28"/>
        </w:rPr>
        <w:t xml:space="preserve"> Аполлона и Афины; целая же трилогия имеет в виду указать на закон вечной справедливости, действие которого обнаруживается и в судьбе несчастного рода, над которым тяготеет бедствие и тяжкое преступление, и в смене преступления и наказания, и в успокоении последнего представителя рода.</w:t>
      </w:r>
    </w:p>
    <w:p w:rsidR="00D533FE" w:rsidRPr="00D533FE" w:rsidRDefault="00D533FE" w:rsidP="00D533FE">
      <w:pPr>
        <w:shd w:val="clear" w:color="auto" w:fill="FFFFFF"/>
        <w:spacing w:after="0" w:line="240" w:lineRule="auto"/>
        <w:ind w:firstLine="709"/>
        <w:jc w:val="both"/>
        <w:rPr>
          <w:rFonts w:ascii="Times New Roman" w:hAnsi="Times New Roman" w:cs="Times New Roman"/>
          <w:snapToGrid w:val="0"/>
          <w:sz w:val="28"/>
          <w:szCs w:val="28"/>
          <w:lang w:eastAsia="ru-RU"/>
        </w:rPr>
      </w:pPr>
      <w:r w:rsidRPr="00D533FE">
        <w:rPr>
          <w:rFonts w:ascii="Times New Roman" w:hAnsi="Times New Roman" w:cs="Times New Roman"/>
          <w:snapToGrid w:val="0"/>
          <w:sz w:val="28"/>
          <w:szCs w:val="28"/>
          <w:lang w:eastAsia="ru-RU"/>
        </w:rPr>
        <w:t>При рассмотрении частей «Орестеи» («Агамемнон», «</w:t>
      </w:r>
      <w:proofErr w:type="spellStart"/>
      <w:r w:rsidRPr="00D533FE">
        <w:rPr>
          <w:rFonts w:ascii="Times New Roman" w:hAnsi="Times New Roman" w:cs="Times New Roman"/>
          <w:snapToGrid w:val="0"/>
          <w:sz w:val="28"/>
          <w:szCs w:val="28"/>
          <w:lang w:eastAsia="ru-RU"/>
        </w:rPr>
        <w:t>Хоэфоры</w:t>
      </w:r>
      <w:proofErr w:type="spellEnd"/>
      <w:r w:rsidRPr="00D533FE">
        <w:rPr>
          <w:rFonts w:ascii="Times New Roman" w:hAnsi="Times New Roman" w:cs="Times New Roman"/>
          <w:snapToGrid w:val="0"/>
          <w:sz w:val="28"/>
          <w:szCs w:val="28"/>
          <w:lang w:eastAsia="ru-RU"/>
        </w:rPr>
        <w:t xml:space="preserve">», «Эвмениды») важно проследить взаимосвязанность частей. Сам принцип трилогии </w:t>
      </w:r>
      <w:proofErr w:type="gramStart"/>
      <w:r w:rsidRPr="00D533FE">
        <w:rPr>
          <w:rFonts w:ascii="Times New Roman" w:hAnsi="Times New Roman" w:cs="Times New Roman"/>
          <w:snapToGrid w:val="0"/>
          <w:sz w:val="28"/>
          <w:szCs w:val="28"/>
          <w:lang w:eastAsia="ru-RU"/>
        </w:rPr>
        <w:t>утвердился</w:t>
      </w:r>
      <w:proofErr w:type="gramEnd"/>
      <w:r w:rsidRPr="00D533FE">
        <w:rPr>
          <w:rFonts w:ascii="Times New Roman" w:hAnsi="Times New Roman" w:cs="Times New Roman"/>
          <w:snapToGrid w:val="0"/>
          <w:sz w:val="28"/>
          <w:szCs w:val="28"/>
          <w:lang w:eastAsia="ru-RU"/>
        </w:rPr>
        <w:t xml:space="preserve"> как способ проследить на примере нескольких поколений общую судьбу рода. Миф об </w:t>
      </w:r>
      <w:proofErr w:type="spellStart"/>
      <w:r w:rsidRPr="00D533FE">
        <w:rPr>
          <w:rFonts w:ascii="Times New Roman" w:hAnsi="Times New Roman" w:cs="Times New Roman"/>
          <w:snapToGrid w:val="0"/>
          <w:sz w:val="28"/>
          <w:szCs w:val="28"/>
          <w:lang w:eastAsia="ru-RU"/>
        </w:rPr>
        <w:t>Атридах</w:t>
      </w:r>
      <w:proofErr w:type="spellEnd"/>
      <w:r w:rsidRPr="00D533FE">
        <w:rPr>
          <w:rFonts w:ascii="Times New Roman" w:hAnsi="Times New Roman" w:cs="Times New Roman"/>
          <w:snapToGrid w:val="0"/>
          <w:sz w:val="28"/>
          <w:szCs w:val="28"/>
          <w:lang w:eastAsia="ru-RU"/>
        </w:rPr>
        <w:t>, ставший основой трилогии, выст</w:t>
      </w:r>
      <w:r w:rsidR="000D0365">
        <w:rPr>
          <w:rFonts w:ascii="Times New Roman" w:hAnsi="Times New Roman" w:cs="Times New Roman"/>
          <w:snapToGrid w:val="0"/>
          <w:sz w:val="28"/>
          <w:szCs w:val="28"/>
          <w:lang w:eastAsia="ru-RU"/>
        </w:rPr>
        <w:t>упал ярким тому подтверждением.</w:t>
      </w:r>
    </w:p>
    <w:p w:rsidR="00D533FE" w:rsidRPr="00D533FE" w:rsidRDefault="00D533FE" w:rsidP="00D533FE">
      <w:pPr>
        <w:shd w:val="clear" w:color="auto" w:fill="FFFFFF"/>
        <w:spacing w:after="0" w:line="240" w:lineRule="auto"/>
        <w:ind w:firstLine="709"/>
        <w:jc w:val="both"/>
        <w:rPr>
          <w:rFonts w:ascii="Times New Roman" w:hAnsi="Times New Roman" w:cs="Times New Roman"/>
          <w:snapToGrid w:val="0"/>
          <w:sz w:val="28"/>
          <w:szCs w:val="28"/>
          <w:lang w:eastAsia="ru-RU"/>
        </w:rPr>
      </w:pPr>
      <w:r w:rsidRPr="00D533FE">
        <w:rPr>
          <w:rFonts w:ascii="Times New Roman" w:hAnsi="Times New Roman" w:cs="Times New Roman"/>
          <w:snapToGrid w:val="0"/>
          <w:sz w:val="28"/>
          <w:szCs w:val="28"/>
          <w:lang w:eastAsia="ru-RU"/>
        </w:rPr>
        <w:t xml:space="preserve">Проблематика «Орестеи» окажется, однако, гораздо шире указанной идеи, а, главное, автор не снимет с человека, при всем давлении на него высших сил, личной ответственности </w:t>
      </w:r>
      <w:proofErr w:type="gramStart"/>
      <w:r w:rsidRPr="00D533FE">
        <w:rPr>
          <w:rFonts w:ascii="Times New Roman" w:hAnsi="Times New Roman" w:cs="Times New Roman"/>
          <w:snapToGrid w:val="0"/>
          <w:sz w:val="28"/>
          <w:szCs w:val="28"/>
          <w:lang w:eastAsia="ru-RU"/>
        </w:rPr>
        <w:t>за</w:t>
      </w:r>
      <w:proofErr w:type="gramEnd"/>
      <w:r w:rsidRPr="00D533FE">
        <w:rPr>
          <w:rFonts w:ascii="Times New Roman" w:hAnsi="Times New Roman" w:cs="Times New Roman"/>
          <w:snapToGrid w:val="0"/>
          <w:sz w:val="28"/>
          <w:szCs w:val="28"/>
          <w:lang w:eastAsia="ru-RU"/>
        </w:rPr>
        <w:t xml:space="preserve"> содеянное.</w:t>
      </w:r>
    </w:p>
    <w:p w:rsidR="00D533FE" w:rsidRPr="00D533FE" w:rsidRDefault="00D533FE" w:rsidP="00D533FE">
      <w:pPr>
        <w:spacing w:after="0" w:line="240" w:lineRule="auto"/>
        <w:ind w:firstLine="709"/>
        <w:jc w:val="both"/>
        <w:rPr>
          <w:rFonts w:ascii="Times New Roman" w:hAnsi="Times New Roman" w:cs="Times New Roman"/>
          <w:snapToGrid w:val="0"/>
          <w:sz w:val="28"/>
          <w:szCs w:val="28"/>
          <w:lang w:eastAsia="ru-RU"/>
        </w:rPr>
      </w:pPr>
      <w:r w:rsidRPr="00D533FE">
        <w:rPr>
          <w:rFonts w:ascii="Times New Roman" w:hAnsi="Times New Roman" w:cs="Times New Roman"/>
          <w:snapToGrid w:val="0"/>
          <w:sz w:val="28"/>
          <w:szCs w:val="28"/>
          <w:lang w:eastAsia="ru-RU"/>
        </w:rPr>
        <w:t xml:space="preserve">Первая часть трилогии </w:t>
      </w:r>
      <w:r w:rsidRPr="001E089F">
        <w:rPr>
          <w:rFonts w:ascii="Times New Roman" w:hAnsi="Times New Roman" w:cs="Times New Roman"/>
          <w:sz w:val="28"/>
          <w:szCs w:val="28"/>
        </w:rPr>
        <w:t>–</w:t>
      </w:r>
      <w:r w:rsidRPr="00D533FE">
        <w:rPr>
          <w:rFonts w:ascii="Times New Roman" w:hAnsi="Times New Roman" w:cs="Times New Roman"/>
          <w:snapToGrid w:val="0"/>
          <w:sz w:val="28"/>
          <w:szCs w:val="28"/>
          <w:lang w:eastAsia="ru-RU"/>
        </w:rPr>
        <w:t xml:space="preserve"> «Агамемнон» отмечена мастерской под</w:t>
      </w:r>
      <w:r w:rsidRPr="00D533FE">
        <w:rPr>
          <w:rFonts w:ascii="Times New Roman" w:hAnsi="Times New Roman" w:cs="Times New Roman"/>
          <w:snapToGrid w:val="0"/>
          <w:sz w:val="28"/>
          <w:szCs w:val="28"/>
          <w:lang w:eastAsia="ru-RU"/>
        </w:rPr>
        <w:softHyphen/>
        <w:t xml:space="preserve">готовкой трагической кульминации действия. Уже в монологе стража, составляющем пролог трагедии, говорится о неблагополучии в доме </w:t>
      </w:r>
      <w:proofErr w:type="spellStart"/>
      <w:r w:rsidRPr="00D533FE">
        <w:rPr>
          <w:rFonts w:ascii="Times New Roman" w:hAnsi="Times New Roman" w:cs="Times New Roman"/>
          <w:snapToGrid w:val="0"/>
          <w:sz w:val="28"/>
          <w:szCs w:val="28"/>
          <w:lang w:eastAsia="ru-RU"/>
        </w:rPr>
        <w:t>Атридов</w:t>
      </w:r>
      <w:proofErr w:type="spellEnd"/>
      <w:r w:rsidRPr="00D533FE">
        <w:rPr>
          <w:rFonts w:ascii="Times New Roman" w:hAnsi="Times New Roman" w:cs="Times New Roman"/>
          <w:snapToGrid w:val="0"/>
          <w:sz w:val="28"/>
          <w:szCs w:val="28"/>
          <w:lang w:eastAsia="ru-RU"/>
        </w:rPr>
        <w:t xml:space="preserve">. Тревожным настроением проникнуты также песни хора. Хор вспоминает </w:t>
      </w:r>
      <w:proofErr w:type="gramStart"/>
      <w:r w:rsidRPr="00D533FE">
        <w:rPr>
          <w:rFonts w:ascii="Times New Roman" w:hAnsi="Times New Roman" w:cs="Times New Roman"/>
          <w:snapToGrid w:val="0"/>
          <w:sz w:val="28"/>
          <w:szCs w:val="28"/>
          <w:lang w:eastAsia="ru-RU"/>
        </w:rPr>
        <w:t>о</w:t>
      </w:r>
      <w:proofErr w:type="gramEnd"/>
      <w:r w:rsidRPr="00D533FE">
        <w:rPr>
          <w:rFonts w:ascii="Times New Roman" w:hAnsi="Times New Roman" w:cs="Times New Roman"/>
          <w:snapToGrid w:val="0"/>
          <w:sz w:val="28"/>
          <w:szCs w:val="28"/>
          <w:lang w:eastAsia="ru-RU"/>
        </w:rPr>
        <w:t xml:space="preserve"> всех жертвах, принесенных в ходе Троянской войны, рассказывает о народном недовольстве </w:t>
      </w:r>
      <w:proofErr w:type="spellStart"/>
      <w:r w:rsidRPr="00D533FE">
        <w:rPr>
          <w:rFonts w:ascii="Times New Roman" w:hAnsi="Times New Roman" w:cs="Times New Roman"/>
          <w:snapToGrid w:val="0"/>
          <w:sz w:val="28"/>
          <w:szCs w:val="28"/>
          <w:lang w:eastAsia="ru-RU"/>
        </w:rPr>
        <w:t>Атридами</w:t>
      </w:r>
      <w:proofErr w:type="spellEnd"/>
      <w:r w:rsidRPr="00D533FE">
        <w:rPr>
          <w:rFonts w:ascii="Times New Roman" w:hAnsi="Times New Roman" w:cs="Times New Roman"/>
          <w:snapToGrid w:val="0"/>
          <w:sz w:val="28"/>
          <w:szCs w:val="28"/>
          <w:lang w:eastAsia="ru-RU"/>
        </w:rPr>
        <w:t xml:space="preserve">, поведшими войско за море, хор предчувствует «цену за кровь». Наконец, Кассандра в своих пророчествах рисует картину грядущего преступления. Самый яркий персонаж первой части </w:t>
      </w:r>
      <w:r w:rsidRPr="001E089F">
        <w:rPr>
          <w:rFonts w:ascii="Times New Roman" w:hAnsi="Times New Roman" w:cs="Times New Roman"/>
          <w:sz w:val="28"/>
          <w:szCs w:val="28"/>
        </w:rPr>
        <w:t>–</w:t>
      </w:r>
      <w:r w:rsidRPr="00D533FE">
        <w:rPr>
          <w:rFonts w:ascii="Times New Roman" w:hAnsi="Times New Roman" w:cs="Times New Roman"/>
          <w:snapToGrid w:val="0"/>
          <w:sz w:val="28"/>
          <w:szCs w:val="28"/>
          <w:lang w:eastAsia="ru-RU"/>
        </w:rPr>
        <w:t xml:space="preserve"> </w:t>
      </w:r>
      <w:proofErr w:type="spellStart"/>
      <w:r w:rsidRPr="00D533FE">
        <w:rPr>
          <w:rFonts w:ascii="Times New Roman" w:hAnsi="Times New Roman" w:cs="Times New Roman"/>
          <w:snapToGrid w:val="0"/>
          <w:sz w:val="28"/>
          <w:szCs w:val="28"/>
          <w:lang w:eastAsia="ru-RU"/>
        </w:rPr>
        <w:t>Клитемнестра</w:t>
      </w:r>
      <w:proofErr w:type="spellEnd"/>
      <w:r w:rsidRPr="00D533FE">
        <w:rPr>
          <w:rFonts w:ascii="Times New Roman" w:hAnsi="Times New Roman" w:cs="Times New Roman"/>
          <w:snapToGrid w:val="0"/>
          <w:sz w:val="28"/>
          <w:szCs w:val="28"/>
          <w:lang w:eastAsia="ru-RU"/>
        </w:rPr>
        <w:t xml:space="preserve">. Это женщина с неженским сердцем, составившая коварный план и с большим самообладанием его осуществившая. Умение скрыть преступный план и </w:t>
      </w:r>
      <w:proofErr w:type="gramStart"/>
      <w:r w:rsidRPr="00D533FE">
        <w:rPr>
          <w:rFonts w:ascii="Times New Roman" w:hAnsi="Times New Roman" w:cs="Times New Roman"/>
          <w:snapToGrid w:val="0"/>
          <w:sz w:val="28"/>
          <w:szCs w:val="28"/>
          <w:lang w:eastAsia="ru-RU"/>
        </w:rPr>
        <w:t>устроить западню ярко видны</w:t>
      </w:r>
      <w:proofErr w:type="gramEnd"/>
      <w:r w:rsidRPr="00D533FE">
        <w:rPr>
          <w:rFonts w:ascii="Times New Roman" w:hAnsi="Times New Roman" w:cs="Times New Roman"/>
          <w:snapToGrid w:val="0"/>
          <w:sz w:val="28"/>
          <w:szCs w:val="28"/>
          <w:lang w:eastAsia="ru-RU"/>
        </w:rPr>
        <w:t xml:space="preserve"> уже в сцене встре</w:t>
      </w:r>
      <w:r w:rsidRPr="00D533FE">
        <w:rPr>
          <w:rFonts w:ascii="Times New Roman" w:hAnsi="Times New Roman" w:cs="Times New Roman"/>
          <w:snapToGrid w:val="0"/>
          <w:sz w:val="28"/>
          <w:szCs w:val="28"/>
          <w:lang w:eastAsia="ru-RU"/>
        </w:rPr>
        <w:softHyphen/>
        <w:t xml:space="preserve">чи Агамемнона. Слова и речи </w:t>
      </w:r>
      <w:proofErr w:type="spellStart"/>
      <w:r w:rsidRPr="00D533FE">
        <w:rPr>
          <w:rFonts w:ascii="Times New Roman" w:hAnsi="Times New Roman" w:cs="Times New Roman"/>
          <w:snapToGrid w:val="0"/>
          <w:sz w:val="28"/>
          <w:szCs w:val="28"/>
          <w:lang w:eastAsia="ru-RU"/>
        </w:rPr>
        <w:t>Клитемнестры</w:t>
      </w:r>
      <w:proofErr w:type="spellEnd"/>
      <w:r w:rsidRPr="00D533FE">
        <w:rPr>
          <w:rFonts w:ascii="Times New Roman" w:hAnsi="Times New Roman" w:cs="Times New Roman"/>
          <w:snapToGrid w:val="0"/>
          <w:sz w:val="28"/>
          <w:szCs w:val="28"/>
          <w:lang w:eastAsia="ru-RU"/>
        </w:rPr>
        <w:t xml:space="preserve"> не только проникнуты ложью и лицемерием, но и таят новое искушение для уже обремененного виной царя. Он соглашается принять почести, скорее подобающие богу, чем человеку (сцена с пурпурным ковром). Этот шаг Агамемнона, по замыслу </w:t>
      </w:r>
      <w:proofErr w:type="spellStart"/>
      <w:r w:rsidRPr="00D533FE">
        <w:rPr>
          <w:rFonts w:ascii="Times New Roman" w:hAnsi="Times New Roman" w:cs="Times New Roman"/>
          <w:snapToGrid w:val="0"/>
          <w:sz w:val="28"/>
          <w:szCs w:val="28"/>
          <w:lang w:eastAsia="ru-RU"/>
        </w:rPr>
        <w:t>Клитемнестры</w:t>
      </w:r>
      <w:proofErr w:type="spellEnd"/>
      <w:r w:rsidRPr="00D533FE">
        <w:rPr>
          <w:rFonts w:ascii="Times New Roman" w:hAnsi="Times New Roman" w:cs="Times New Roman"/>
          <w:snapToGrid w:val="0"/>
          <w:sz w:val="28"/>
          <w:szCs w:val="28"/>
          <w:lang w:eastAsia="ru-RU"/>
        </w:rPr>
        <w:t xml:space="preserve">, лишает его благосклонности богов и является новым основанием для задуманной расправы. Мотив «пурпурного ковра» чрезвычайно емок и выразителен в трагедии. Он символизирует и пролитую кровь </w:t>
      </w:r>
      <w:proofErr w:type="spellStart"/>
      <w:r w:rsidRPr="00D533FE">
        <w:rPr>
          <w:rFonts w:ascii="Times New Roman" w:hAnsi="Times New Roman" w:cs="Times New Roman"/>
          <w:snapToGrid w:val="0"/>
          <w:sz w:val="28"/>
          <w:szCs w:val="28"/>
          <w:lang w:eastAsia="ru-RU"/>
        </w:rPr>
        <w:t>Ифигении</w:t>
      </w:r>
      <w:proofErr w:type="spellEnd"/>
      <w:r w:rsidRPr="00D533FE">
        <w:rPr>
          <w:rFonts w:ascii="Times New Roman" w:hAnsi="Times New Roman" w:cs="Times New Roman"/>
          <w:snapToGrid w:val="0"/>
          <w:sz w:val="28"/>
          <w:szCs w:val="28"/>
          <w:lang w:eastAsia="ru-RU"/>
        </w:rPr>
        <w:t xml:space="preserve">, и кровь Троянской войны, и ту кровь, что задумала пролить </w:t>
      </w:r>
      <w:proofErr w:type="spellStart"/>
      <w:r w:rsidRPr="00D533FE">
        <w:rPr>
          <w:rFonts w:ascii="Times New Roman" w:hAnsi="Times New Roman" w:cs="Times New Roman"/>
          <w:snapToGrid w:val="0"/>
          <w:sz w:val="28"/>
          <w:szCs w:val="28"/>
          <w:lang w:eastAsia="ru-RU"/>
        </w:rPr>
        <w:t>Клитемнестра</w:t>
      </w:r>
      <w:proofErr w:type="spellEnd"/>
      <w:r w:rsidRPr="00D533FE">
        <w:rPr>
          <w:rFonts w:ascii="Times New Roman" w:hAnsi="Times New Roman" w:cs="Times New Roman"/>
          <w:snapToGrid w:val="0"/>
          <w:sz w:val="28"/>
          <w:szCs w:val="28"/>
          <w:lang w:eastAsia="ru-RU"/>
        </w:rPr>
        <w:t xml:space="preserve">, и ту грядущую кровь, которую прольет мститель Орест. В последнем </w:t>
      </w:r>
      <w:proofErr w:type="spellStart"/>
      <w:r w:rsidRPr="00D533FE">
        <w:rPr>
          <w:rFonts w:ascii="Times New Roman" w:hAnsi="Times New Roman" w:cs="Times New Roman"/>
          <w:snapToGrid w:val="0"/>
          <w:sz w:val="28"/>
          <w:szCs w:val="28"/>
          <w:lang w:eastAsia="ru-RU"/>
        </w:rPr>
        <w:t>эписодии</w:t>
      </w:r>
      <w:proofErr w:type="spellEnd"/>
      <w:r w:rsidRPr="00D533FE">
        <w:rPr>
          <w:rFonts w:ascii="Times New Roman" w:hAnsi="Times New Roman" w:cs="Times New Roman"/>
          <w:snapToGrid w:val="0"/>
          <w:sz w:val="28"/>
          <w:szCs w:val="28"/>
          <w:lang w:eastAsia="ru-RU"/>
        </w:rPr>
        <w:t xml:space="preserve"> еще раз со всей очевидностью встает зловещий образ </w:t>
      </w:r>
      <w:proofErr w:type="spellStart"/>
      <w:r w:rsidRPr="00D533FE">
        <w:rPr>
          <w:rFonts w:ascii="Times New Roman" w:hAnsi="Times New Roman" w:cs="Times New Roman"/>
          <w:snapToGrid w:val="0"/>
          <w:sz w:val="28"/>
          <w:szCs w:val="28"/>
          <w:lang w:eastAsia="ru-RU"/>
        </w:rPr>
        <w:t>Клитемнестры</w:t>
      </w:r>
      <w:proofErr w:type="spellEnd"/>
      <w:r w:rsidRPr="00D533FE">
        <w:rPr>
          <w:rFonts w:ascii="Times New Roman" w:hAnsi="Times New Roman" w:cs="Times New Roman"/>
          <w:snapToGrid w:val="0"/>
          <w:sz w:val="28"/>
          <w:szCs w:val="28"/>
          <w:lang w:eastAsia="ru-RU"/>
        </w:rPr>
        <w:t xml:space="preserve">, которая с гордостью утверждает свое право </w:t>
      </w:r>
      <w:proofErr w:type="gramStart"/>
      <w:r w:rsidRPr="00D533FE">
        <w:rPr>
          <w:rFonts w:ascii="Times New Roman" w:hAnsi="Times New Roman" w:cs="Times New Roman"/>
          <w:snapToGrid w:val="0"/>
          <w:sz w:val="28"/>
          <w:szCs w:val="28"/>
          <w:lang w:eastAsia="ru-RU"/>
        </w:rPr>
        <w:t>на</w:t>
      </w:r>
      <w:proofErr w:type="gramEnd"/>
      <w:r w:rsidRPr="00D533FE">
        <w:rPr>
          <w:rFonts w:ascii="Times New Roman" w:hAnsi="Times New Roman" w:cs="Times New Roman"/>
          <w:snapToGrid w:val="0"/>
          <w:sz w:val="28"/>
          <w:szCs w:val="28"/>
          <w:lang w:eastAsia="ru-RU"/>
        </w:rPr>
        <w:t xml:space="preserve"> содеянное. Однако важно, что испытывающий ужас </w:t>
      </w:r>
      <w:proofErr w:type="gramStart"/>
      <w:r w:rsidRPr="00D533FE">
        <w:rPr>
          <w:rFonts w:ascii="Times New Roman" w:hAnsi="Times New Roman" w:cs="Times New Roman"/>
          <w:snapToGrid w:val="0"/>
          <w:sz w:val="28"/>
          <w:szCs w:val="28"/>
          <w:lang w:eastAsia="ru-RU"/>
        </w:rPr>
        <w:t>хор</w:t>
      </w:r>
      <w:proofErr w:type="gramEnd"/>
      <w:r w:rsidRPr="00D533FE">
        <w:rPr>
          <w:rFonts w:ascii="Times New Roman" w:hAnsi="Times New Roman" w:cs="Times New Roman"/>
          <w:snapToGrid w:val="0"/>
          <w:sz w:val="28"/>
          <w:szCs w:val="28"/>
          <w:lang w:eastAsia="ru-RU"/>
        </w:rPr>
        <w:t xml:space="preserve"> тем не менее не принимает ее доводы и напоминает о грядущем мстителе за отца </w:t>
      </w:r>
      <w:r w:rsidRPr="001E089F">
        <w:rPr>
          <w:rFonts w:ascii="Times New Roman" w:hAnsi="Times New Roman" w:cs="Times New Roman"/>
          <w:sz w:val="28"/>
          <w:szCs w:val="28"/>
        </w:rPr>
        <w:t>–</w:t>
      </w:r>
      <w:r w:rsidRPr="00D533FE">
        <w:rPr>
          <w:rFonts w:ascii="Times New Roman" w:hAnsi="Times New Roman" w:cs="Times New Roman"/>
          <w:snapToGrid w:val="0"/>
          <w:sz w:val="28"/>
          <w:szCs w:val="28"/>
          <w:lang w:eastAsia="ru-RU"/>
        </w:rPr>
        <w:t xml:space="preserve"> Оресте.</w:t>
      </w:r>
    </w:p>
    <w:p w:rsidR="00D533FE" w:rsidRPr="00D533FE" w:rsidRDefault="00D533FE" w:rsidP="00D533FE">
      <w:pPr>
        <w:shd w:val="clear" w:color="auto" w:fill="FFFFFF"/>
        <w:spacing w:after="0" w:line="240" w:lineRule="auto"/>
        <w:ind w:firstLine="709"/>
        <w:jc w:val="both"/>
        <w:rPr>
          <w:rFonts w:ascii="Times New Roman" w:hAnsi="Times New Roman" w:cs="Times New Roman"/>
          <w:snapToGrid w:val="0"/>
          <w:sz w:val="28"/>
          <w:szCs w:val="28"/>
          <w:lang w:eastAsia="ru-RU"/>
        </w:rPr>
      </w:pPr>
      <w:proofErr w:type="gramStart"/>
      <w:r w:rsidRPr="00D533FE">
        <w:rPr>
          <w:rFonts w:ascii="Times New Roman" w:hAnsi="Times New Roman" w:cs="Times New Roman"/>
          <w:snapToGrid w:val="0"/>
          <w:sz w:val="28"/>
          <w:szCs w:val="28"/>
          <w:lang w:eastAsia="ru-RU"/>
        </w:rPr>
        <w:t>В основе развития фабулы «Орестеи» ощутим целый ряд ритуальных моделей, таких, к примеру, как «заклание», «выспрашивание пророчества», «молитва», «принесение отворотной жертвы» и т.д.</w:t>
      </w:r>
      <w:proofErr w:type="gramEnd"/>
      <w:r w:rsidRPr="00D533FE">
        <w:rPr>
          <w:rFonts w:ascii="Times New Roman" w:hAnsi="Times New Roman" w:cs="Times New Roman"/>
          <w:snapToGrid w:val="0"/>
          <w:sz w:val="28"/>
          <w:szCs w:val="28"/>
          <w:lang w:eastAsia="ru-RU"/>
        </w:rPr>
        <w:t xml:space="preserve"> С опорой на последнюю модель начинает развиваться действие в «</w:t>
      </w:r>
      <w:proofErr w:type="spellStart"/>
      <w:r w:rsidRPr="00D533FE">
        <w:rPr>
          <w:rFonts w:ascii="Times New Roman" w:hAnsi="Times New Roman" w:cs="Times New Roman"/>
          <w:snapToGrid w:val="0"/>
          <w:sz w:val="28"/>
          <w:szCs w:val="28"/>
          <w:lang w:eastAsia="ru-RU"/>
        </w:rPr>
        <w:t>Хоэфорах</w:t>
      </w:r>
      <w:proofErr w:type="spellEnd"/>
      <w:r w:rsidRPr="00D533FE">
        <w:rPr>
          <w:rFonts w:ascii="Times New Roman" w:hAnsi="Times New Roman" w:cs="Times New Roman"/>
          <w:snapToGrid w:val="0"/>
          <w:sz w:val="28"/>
          <w:szCs w:val="28"/>
          <w:lang w:eastAsia="ru-RU"/>
        </w:rPr>
        <w:t xml:space="preserve">». Его начало с трогательной встречей брата и сестры представляет собой разительный </w:t>
      </w:r>
      <w:r w:rsidRPr="00D533FE">
        <w:rPr>
          <w:rFonts w:ascii="Times New Roman" w:hAnsi="Times New Roman" w:cs="Times New Roman"/>
          <w:snapToGrid w:val="0"/>
          <w:sz w:val="28"/>
          <w:szCs w:val="28"/>
          <w:lang w:eastAsia="ru-RU"/>
        </w:rPr>
        <w:lastRenderedPageBreak/>
        <w:t>контраст накалу зловещих событий в предыдущей ча</w:t>
      </w:r>
      <w:r>
        <w:rPr>
          <w:rFonts w:ascii="Times New Roman" w:hAnsi="Times New Roman" w:cs="Times New Roman"/>
          <w:snapToGrid w:val="0"/>
          <w:sz w:val="28"/>
          <w:szCs w:val="28"/>
          <w:lang w:eastAsia="ru-RU"/>
        </w:rPr>
        <w:t>сти. Однако и здесь действие по</w:t>
      </w:r>
      <w:r w:rsidRPr="00D533FE">
        <w:rPr>
          <w:rFonts w:ascii="Times New Roman" w:hAnsi="Times New Roman" w:cs="Times New Roman"/>
          <w:snapToGrid w:val="0"/>
          <w:sz w:val="28"/>
          <w:szCs w:val="28"/>
          <w:lang w:eastAsia="ru-RU"/>
        </w:rPr>
        <w:t xml:space="preserve">степенно развивается в сторону </w:t>
      </w:r>
      <w:r>
        <w:rPr>
          <w:rFonts w:ascii="Times New Roman" w:hAnsi="Times New Roman" w:cs="Times New Roman"/>
          <w:snapToGrid w:val="0"/>
          <w:sz w:val="28"/>
          <w:szCs w:val="28"/>
          <w:lang w:eastAsia="ru-RU"/>
        </w:rPr>
        <w:t>трагического напряжения. В цент</w:t>
      </w:r>
      <w:r w:rsidRPr="00D533FE">
        <w:rPr>
          <w:rFonts w:ascii="Times New Roman" w:hAnsi="Times New Roman" w:cs="Times New Roman"/>
          <w:snapToGrid w:val="0"/>
          <w:sz w:val="28"/>
          <w:szCs w:val="28"/>
          <w:lang w:eastAsia="ru-RU"/>
        </w:rPr>
        <w:t xml:space="preserve">ре образ мстителя поневоле </w:t>
      </w:r>
      <w:r w:rsidRPr="001E089F">
        <w:rPr>
          <w:rFonts w:ascii="Times New Roman" w:hAnsi="Times New Roman" w:cs="Times New Roman"/>
          <w:sz w:val="28"/>
          <w:szCs w:val="28"/>
        </w:rPr>
        <w:t>–</w:t>
      </w:r>
      <w:r w:rsidRPr="00D533FE">
        <w:rPr>
          <w:rFonts w:ascii="Times New Roman" w:hAnsi="Times New Roman" w:cs="Times New Roman"/>
          <w:snapToGrid w:val="0"/>
          <w:sz w:val="28"/>
          <w:szCs w:val="28"/>
          <w:lang w:eastAsia="ru-RU"/>
        </w:rPr>
        <w:t xml:space="preserve"> Ореста. Побуждаемый Аполлоном, поддерживаемый другом Пиладом, Орест решается на месть, однако осуществляет ее не без внутренней борьбы, о чем свидетельствует его последний разговор с матерью. В этой части </w:t>
      </w:r>
      <w:proofErr w:type="spellStart"/>
      <w:r w:rsidRPr="00D533FE">
        <w:rPr>
          <w:rFonts w:ascii="Times New Roman" w:hAnsi="Times New Roman" w:cs="Times New Roman"/>
          <w:snapToGrid w:val="0"/>
          <w:sz w:val="28"/>
          <w:szCs w:val="28"/>
          <w:lang w:eastAsia="ru-RU"/>
        </w:rPr>
        <w:t>Клитемнестра</w:t>
      </w:r>
      <w:proofErr w:type="spellEnd"/>
      <w:r w:rsidRPr="00D533FE">
        <w:rPr>
          <w:rFonts w:ascii="Times New Roman" w:hAnsi="Times New Roman" w:cs="Times New Roman"/>
          <w:snapToGrid w:val="0"/>
          <w:sz w:val="28"/>
          <w:szCs w:val="28"/>
          <w:lang w:eastAsia="ru-RU"/>
        </w:rPr>
        <w:t xml:space="preserve"> становится жертвой коварного замысла (проникновение во дворец с помощью лживого известия) и убийства вместе с </w:t>
      </w:r>
      <w:proofErr w:type="spellStart"/>
      <w:r w:rsidRPr="00D533FE">
        <w:rPr>
          <w:rFonts w:ascii="Times New Roman" w:hAnsi="Times New Roman" w:cs="Times New Roman"/>
          <w:snapToGrid w:val="0"/>
          <w:sz w:val="28"/>
          <w:szCs w:val="28"/>
          <w:lang w:eastAsia="ru-RU"/>
        </w:rPr>
        <w:t>Эгисфом</w:t>
      </w:r>
      <w:proofErr w:type="spellEnd"/>
      <w:r w:rsidRPr="00D533FE">
        <w:rPr>
          <w:rFonts w:ascii="Times New Roman" w:hAnsi="Times New Roman" w:cs="Times New Roman"/>
          <w:snapToGrid w:val="0"/>
          <w:sz w:val="28"/>
          <w:szCs w:val="28"/>
          <w:lang w:eastAsia="ru-RU"/>
        </w:rPr>
        <w:t>. Оба караются и как погубители Агамемнона и как цари-узурпаторы. Хор, еще ра</w:t>
      </w:r>
      <w:r>
        <w:rPr>
          <w:rFonts w:ascii="Times New Roman" w:hAnsi="Times New Roman" w:cs="Times New Roman"/>
          <w:snapToGrid w:val="0"/>
          <w:sz w:val="28"/>
          <w:szCs w:val="28"/>
          <w:lang w:eastAsia="ru-RU"/>
        </w:rPr>
        <w:t>нее выражавший гнев против неза</w:t>
      </w:r>
      <w:r w:rsidRPr="00D533FE">
        <w:rPr>
          <w:rFonts w:ascii="Times New Roman" w:hAnsi="Times New Roman" w:cs="Times New Roman"/>
          <w:snapToGrid w:val="0"/>
          <w:sz w:val="28"/>
          <w:szCs w:val="28"/>
          <w:lang w:eastAsia="ru-RU"/>
        </w:rPr>
        <w:t xml:space="preserve">конных властителей, одобряет </w:t>
      </w:r>
      <w:proofErr w:type="gramStart"/>
      <w:r w:rsidRPr="00D533FE">
        <w:rPr>
          <w:rFonts w:ascii="Times New Roman" w:hAnsi="Times New Roman" w:cs="Times New Roman"/>
          <w:snapToGrid w:val="0"/>
          <w:sz w:val="28"/>
          <w:szCs w:val="28"/>
          <w:lang w:eastAsia="ru-RU"/>
        </w:rPr>
        <w:t>содеянное</w:t>
      </w:r>
      <w:proofErr w:type="gramEnd"/>
      <w:r w:rsidRPr="00D533FE">
        <w:rPr>
          <w:rFonts w:ascii="Times New Roman" w:hAnsi="Times New Roman" w:cs="Times New Roman"/>
          <w:snapToGrid w:val="0"/>
          <w:sz w:val="28"/>
          <w:szCs w:val="28"/>
          <w:lang w:eastAsia="ru-RU"/>
        </w:rPr>
        <w:t xml:space="preserve"> Орестом. Героем, одна</w:t>
      </w:r>
      <w:r w:rsidRPr="00D533FE">
        <w:rPr>
          <w:rFonts w:ascii="Times New Roman" w:hAnsi="Times New Roman" w:cs="Times New Roman"/>
          <w:snapToGrid w:val="0"/>
          <w:sz w:val="28"/>
          <w:szCs w:val="28"/>
          <w:lang w:eastAsia="ru-RU"/>
        </w:rPr>
        <w:softHyphen/>
        <w:t xml:space="preserve">ко, овладевает безумие и начинается его трагический бег под укусами </w:t>
      </w:r>
      <w:proofErr w:type="spellStart"/>
      <w:r w:rsidRPr="00D533FE">
        <w:rPr>
          <w:rFonts w:ascii="Times New Roman" w:hAnsi="Times New Roman" w:cs="Times New Roman"/>
          <w:snapToGrid w:val="0"/>
          <w:sz w:val="28"/>
          <w:szCs w:val="28"/>
          <w:lang w:eastAsia="ru-RU"/>
        </w:rPr>
        <w:t>Эриний</w:t>
      </w:r>
      <w:proofErr w:type="spellEnd"/>
      <w:r w:rsidRPr="00D533FE">
        <w:rPr>
          <w:rFonts w:ascii="Times New Roman" w:hAnsi="Times New Roman" w:cs="Times New Roman"/>
          <w:snapToGrid w:val="0"/>
          <w:sz w:val="28"/>
          <w:szCs w:val="28"/>
          <w:lang w:eastAsia="ru-RU"/>
        </w:rPr>
        <w:t>. Таким образом, трагедия опять заканчивается пролитием крови и появлением мстителей за нее (</w:t>
      </w:r>
      <w:proofErr w:type="spellStart"/>
      <w:r w:rsidRPr="00D533FE">
        <w:rPr>
          <w:rFonts w:ascii="Times New Roman" w:hAnsi="Times New Roman" w:cs="Times New Roman"/>
          <w:snapToGrid w:val="0"/>
          <w:sz w:val="28"/>
          <w:szCs w:val="28"/>
          <w:lang w:eastAsia="ru-RU"/>
        </w:rPr>
        <w:t>Эриний</w:t>
      </w:r>
      <w:proofErr w:type="spellEnd"/>
      <w:r w:rsidRPr="00D533FE">
        <w:rPr>
          <w:rFonts w:ascii="Times New Roman" w:hAnsi="Times New Roman" w:cs="Times New Roman"/>
          <w:snapToGrid w:val="0"/>
          <w:sz w:val="28"/>
          <w:szCs w:val="28"/>
          <w:lang w:eastAsia="ru-RU"/>
        </w:rPr>
        <w:t>), т. е. новыми звеньями в цепи преступлений и мщений.</w:t>
      </w:r>
    </w:p>
    <w:p w:rsidR="00D533FE" w:rsidRPr="00D533FE" w:rsidRDefault="00D533FE" w:rsidP="00D533FE">
      <w:pPr>
        <w:pStyle w:val="af2"/>
        <w:spacing w:after="0" w:line="240" w:lineRule="auto"/>
        <w:ind w:left="0" w:firstLine="709"/>
        <w:jc w:val="both"/>
        <w:rPr>
          <w:rFonts w:ascii="Times New Roman" w:hAnsi="Times New Roman" w:cs="Times New Roman"/>
          <w:sz w:val="28"/>
          <w:szCs w:val="28"/>
        </w:rPr>
      </w:pPr>
      <w:r w:rsidRPr="00D533FE">
        <w:rPr>
          <w:rFonts w:ascii="Times New Roman" w:hAnsi="Times New Roman" w:cs="Times New Roman"/>
          <w:sz w:val="28"/>
          <w:szCs w:val="28"/>
        </w:rPr>
        <w:t xml:space="preserve">Третья часть «Орестеи» </w:t>
      </w:r>
      <w:r w:rsidRPr="001E089F">
        <w:rPr>
          <w:rFonts w:ascii="Times New Roman" w:hAnsi="Times New Roman" w:cs="Times New Roman"/>
          <w:sz w:val="28"/>
          <w:szCs w:val="28"/>
        </w:rPr>
        <w:t>–</w:t>
      </w:r>
      <w:r w:rsidRPr="00D533FE">
        <w:rPr>
          <w:rFonts w:ascii="Times New Roman" w:hAnsi="Times New Roman" w:cs="Times New Roman"/>
          <w:sz w:val="28"/>
          <w:szCs w:val="28"/>
        </w:rPr>
        <w:t xml:space="preserve"> «Эвмениды» проникнута стремлением разрушить эту цепь насилия и высвободить из нее человека. Главная сцена в третьей части </w:t>
      </w:r>
      <w:r w:rsidRPr="001E089F">
        <w:rPr>
          <w:rFonts w:ascii="Times New Roman" w:hAnsi="Times New Roman" w:cs="Times New Roman"/>
          <w:sz w:val="28"/>
          <w:szCs w:val="28"/>
        </w:rPr>
        <w:t>–</w:t>
      </w:r>
      <w:r w:rsidRPr="00D533FE">
        <w:rPr>
          <w:rFonts w:ascii="Times New Roman" w:hAnsi="Times New Roman" w:cs="Times New Roman"/>
          <w:sz w:val="28"/>
          <w:szCs w:val="28"/>
        </w:rPr>
        <w:t xml:space="preserve"> суд над Орестом, отражающий исторически существовавшее столкновение между материнским и отцовским правом и победу последнего. Однако последнее слово, оставшееся за Афиной, означает и нечто большее. Это победа гуманности и милосердия над непримиримостью и насилием, это призыв к миру и согласию, в том числе и в отношениях между людьми. </w:t>
      </w:r>
      <w:proofErr w:type="gramStart"/>
      <w:r w:rsidRPr="00D533FE">
        <w:rPr>
          <w:rFonts w:ascii="Times New Roman" w:hAnsi="Times New Roman" w:cs="Times New Roman"/>
          <w:sz w:val="28"/>
          <w:szCs w:val="28"/>
        </w:rPr>
        <w:t>Важное значение</w:t>
      </w:r>
      <w:proofErr w:type="gramEnd"/>
      <w:r w:rsidRPr="00D533FE">
        <w:rPr>
          <w:rFonts w:ascii="Times New Roman" w:hAnsi="Times New Roman" w:cs="Times New Roman"/>
          <w:sz w:val="28"/>
          <w:szCs w:val="28"/>
        </w:rPr>
        <w:t xml:space="preserve"> имеет и учреждение ею Ареопага как цивилизованного демократического органа, («</w:t>
      </w:r>
      <w:proofErr w:type="spellStart"/>
      <w:r w:rsidRPr="00D533FE">
        <w:rPr>
          <w:rFonts w:ascii="Times New Roman" w:hAnsi="Times New Roman" w:cs="Times New Roman"/>
          <w:sz w:val="28"/>
          <w:szCs w:val="28"/>
        </w:rPr>
        <w:t>Αreios</w:t>
      </w:r>
      <w:proofErr w:type="spellEnd"/>
      <w:r w:rsidRPr="00D533FE">
        <w:rPr>
          <w:rFonts w:ascii="Times New Roman" w:hAnsi="Times New Roman" w:cs="Times New Roman"/>
          <w:sz w:val="28"/>
          <w:szCs w:val="28"/>
        </w:rPr>
        <w:t xml:space="preserve"> </w:t>
      </w:r>
      <w:proofErr w:type="spellStart"/>
      <w:r w:rsidRPr="00D533FE">
        <w:rPr>
          <w:rFonts w:ascii="Times New Roman" w:hAnsi="Times New Roman" w:cs="Times New Roman"/>
          <w:sz w:val="28"/>
          <w:szCs w:val="28"/>
        </w:rPr>
        <w:t>pagos</w:t>
      </w:r>
      <w:proofErr w:type="spellEnd"/>
      <w:r w:rsidRPr="00D533FE">
        <w:rPr>
          <w:rFonts w:ascii="Times New Roman" w:hAnsi="Times New Roman" w:cs="Times New Roman"/>
          <w:sz w:val="28"/>
          <w:szCs w:val="28"/>
        </w:rPr>
        <w:t>», близь Акрополя, Афины) призванного установить вину и покарать виновного, тем самым освободив человека от бремени кровавой мести.</w:t>
      </w:r>
    </w:p>
    <w:p w:rsidR="00D533FE" w:rsidRPr="00D533FE" w:rsidRDefault="00D533FE" w:rsidP="00D533FE">
      <w:pPr>
        <w:shd w:val="clear" w:color="auto" w:fill="FFFFFF"/>
        <w:spacing w:after="0" w:line="240" w:lineRule="auto"/>
        <w:ind w:firstLine="709"/>
        <w:jc w:val="both"/>
        <w:rPr>
          <w:rFonts w:ascii="Times New Roman" w:hAnsi="Times New Roman" w:cs="Times New Roman"/>
          <w:snapToGrid w:val="0"/>
          <w:sz w:val="28"/>
          <w:szCs w:val="28"/>
          <w:lang w:eastAsia="ru-RU"/>
        </w:rPr>
      </w:pPr>
      <w:r w:rsidRPr="00D533FE">
        <w:rPr>
          <w:rFonts w:ascii="Times New Roman" w:hAnsi="Times New Roman" w:cs="Times New Roman"/>
          <w:snapToGrid w:val="0"/>
          <w:sz w:val="28"/>
          <w:szCs w:val="28"/>
          <w:lang w:eastAsia="ru-RU"/>
        </w:rPr>
        <w:t>Но оправдание Ореста гражданским судом ареопага знаменует собой переворот в более широкой сфере общественных отношен</w:t>
      </w:r>
      <w:r>
        <w:rPr>
          <w:rFonts w:ascii="Times New Roman" w:hAnsi="Times New Roman" w:cs="Times New Roman"/>
          <w:snapToGrid w:val="0"/>
          <w:sz w:val="28"/>
          <w:szCs w:val="28"/>
          <w:lang w:eastAsia="ru-RU"/>
        </w:rPr>
        <w:t>ий: нормы родовой морали и кров</w:t>
      </w:r>
      <w:r w:rsidRPr="00D533FE">
        <w:rPr>
          <w:rFonts w:ascii="Times New Roman" w:hAnsi="Times New Roman" w:cs="Times New Roman"/>
          <w:snapToGrid w:val="0"/>
          <w:sz w:val="28"/>
          <w:szCs w:val="28"/>
          <w:lang w:eastAsia="ru-RU"/>
        </w:rPr>
        <w:t>ной мести уступают место авторитету государства, освященному покровительством самой богини Афины.</w:t>
      </w:r>
    </w:p>
    <w:p w:rsidR="00D533FE" w:rsidRPr="00D533FE" w:rsidRDefault="00D533FE" w:rsidP="00D533FE">
      <w:pPr>
        <w:shd w:val="clear" w:color="auto" w:fill="FFFFFF"/>
        <w:spacing w:after="0" w:line="240" w:lineRule="auto"/>
        <w:ind w:firstLine="709"/>
        <w:jc w:val="both"/>
        <w:rPr>
          <w:rFonts w:ascii="Times New Roman" w:hAnsi="Times New Roman" w:cs="Times New Roman"/>
          <w:snapToGrid w:val="0"/>
          <w:sz w:val="28"/>
          <w:szCs w:val="28"/>
          <w:lang w:eastAsia="ru-RU"/>
        </w:rPr>
      </w:pPr>
      <w:r w:rsidRPr="00D533FE">
        <w:rPr>
          <w:rFonts w:ascii="Times New Roman" w:hAnsi="Times New Roman" w:cs="Times New Roman"/>
          <w:snapToGrid w:val="0"/>
          <w:sz w:val="28"/>
          <w:szCs w:val="28"/>
          <w:lang w:eastAsia="ru-RU"/>
        </w:rPr>
        <w:t xml:space="preserve">В изображении Эсхила Ареопаг </w:t>
      </w:r>
      <w:r w:rsidRPr="001E089F">
        <w:rPr>
          <w:rFonts w:ascii="Times New Roman" w:hAnsi="Times New Roman" w:cs="Times New Roman"/>
          <w:sz w:val="28"/>
          <w:szCs w:val="28"/>
        </w:rPr>
        <w:t>–</w:t>
      </w:r>
      <w:r>
        <w:rPr>
          <w:rFonts w:ascii="Times New Roman" w:hAnsi="Times New Roman" w:cs="Times New Roman"/>
          <w:sz w:val="28"/>
          <w:szCs w:val="28"/>
        </w:rPr>
        <w:t xml:space="preserve"> </w:t>
      </w:r>
      <w:r w:rsidRPr="00D533FE">
        <w:rPr>
          <w:rFonts w:ascii="Times New Roman" w:hAnsi="Times New Roman" w:cs="Times New Roman"/>
          <w:snapToGrid w:val="0"/>
          <w:sz w:val="28"/>
          <w:szCs w:val="28"/>
          <w:lang w:eastAsia="ru-RU"/>
        </w:rPr>
        <w:t>оплот афинских консерваторов, выступает высшим гарантом законности и порядка. В панегирике Ареопагу, который поэт возглашает от имени богини-покровительницы города, слышится предупреждение против любых радикальных новшеств, против любых нарушений старинных законоположений. Более т</w:t>
      </w:r>
      <w:r>
        <w:rPr>
          <w:rFonts w:ascii="Times New Roman" w:hAnsi="Times New Roman" w:cs="Times New Roman"/>
          <w:snapToGrid w:val="0"/>
          <w:sz w:val="28"/>
          <w:szCs w:val="28"/>
          <w:lang w:eastAsia="ru-RU"/>
        </w:rPr>
        <w:t>ого, здесь чувствуется уже пред</w:t>
      </w:r>
      <w:r w:rsidRPr="00D533FE">
        <w:rPr>
          <w:rFonts w:ascii="Times New Roman" w:hAnsi="Times New Roman" w:cs="Times New Roman"/>
          <w:snapToGrid w:val="0"/>
          <w:sz w:val="28"/>
          <w:szCs w:val="28"/>
          <w:lang w:eastAsia="ru-RU"/>
        </w:rPr>
        <w:t xml:space="preserve">восхищение более острого и актуального спора выступающих ревнителями старины </w:t>
      </w:r>
      <w:r>
        <w:rPr>
          <w:rFonts w:ascii="Times New Roman" w:hAnsi="Times New Roman" w:cs="Times New Roman"/>
          <w:snapToGrid w:val="0"/>
          <w:sz w:val="28"/>
          <w:szCs w:val="28"/>
          <w:lang w:eastAsia="ru-RU"/>
        </w:rPr>
        <w:t xml:space="preserve">олигархов с </w:t>
      </w:r>
      <w:r w:rsidRPr="00D533FE">
        <w:rPr>
          <w:rFonts w:ascii="Times New Roman" w:hAnsi="Times New Roman" w:cs="Times New Roman"/>
          <w:snapToGrid w:val="0"/>
          <w:sz w:val="28"/>
          <w:szCs w:val="28"/>
          <w:lang w:eastAsia="ru-RU"/>
        </w:rPr>
        <w:t>новаторами-демократами.</w:t>
      </w:r>
    </w:p>
    <w:p w:rsidR="00B72DBB" w:rsidRDefault="00D533FE" w:rsidP="00B72DBB">
      <w:pPr>
        <w:shd w:val="clear" w:color="auto" w:fill="FFFFFF"/>
        <w:spacing w:after="0" w:line="240" w:lineRule="auto"/>
        <w:ind w:firstLine="709"/>
        <w:jc w:val="both"/>
        <w:rPr>
          <w:rFonts w:ascii="Times New Roman" w:hAnsi="Times New Roman" w:cs="Times New Roman"/>
          <w:snapToGrid w:val="0"/>
          <w:sz w:val="28"/>
          <w:szCs w:val="28"/>
          <w:lang w:eastAsia="ru-RU"/>
        </w:rPr>
      </w:pPr>
      <w:r w:rsidRPr="00D533FE">
        <w:rPr>
          <w:rFonts w:ascii="Times New Roman" w:hAnsi="Times New Roman" w:cs="Times New Roman"/>
          <w:snapToGrid w:val="0"/>
          <w:sz w:val="28"/>
          <w:szCs w:val="28"/>
          <w:lang w:eastAsia="ru-RU"/>
        </w:rPr>
        <w:t xml:space="preserve">В </w:t>
      </w:r>
      <w:r>
        <w:rPr>
          <w:rFonts w:ascii="Times New Roman" w:hAnsi="Times New Roman" w:cs="Times New Roman"/>
          <w:snapToGrid w:val="0"/>
          <w:sz w:val="28"/>
          <w:szCs w:val="28"/>
          <w:lang w:eastAsia="ru-RU"/>
        </w:rPr>
        <w:t>20</w:t>
      </w:r>
      <w:r w:rsidRPr="00D533FE">
        <w:rPr>
          <w:rFonts w:ascii="Times New Roman" w:hAnsi="Times New Roman" w:cs="Times New Roman"/>
          <w:snapToGrid w:val="0"/>
          <w:sz w:val="28"/>
          <w:szCs w:val="28"/>
          <w:lang w:eastAsia="ru-RU"/>
        </w:rPr>
        <w:t xml:space="preserve"> в. особый интерес стала вызывать «Орестея», в центре которой находятся «вечные» нравственные проблемы: выбор между долгом и родственным чу</w:t>
      </w:r>
      <w:r>
        <w:rPr>
          <w:rFonts w:ascii="Times New Roman" w:hAnsi="Times New Roman" w:cs="Times New Roman"/>
          <w:snapToGrid w:val="0"/>
          <w:sz w:val="28"/>
          <w:szCs w:val="28"/>
          <w:lang w:eastAsia="ru-RU"/>
        </w:rPr>
        <w:t>вством, право на месть и ее воз</w:t>
      </w:r>
      <w:r w:rsidRPr="00D533FE">
        <w:rPr>
          <w:rFonts w:ascii="Times New Roman" w:hAnsi="Times New Roman" w:cs="Times New Roman"/>
          <w:snapToGrid w:val="0"/>
          <w:sz w:val="28"/>
          <w:szCs w:val="28"/>
          <w:lang w:eastAsia="ru-RU"/>
        </w:rPr>
        <w:t>можные границы, ответственност</w:t>
      </w:r>
      <w:r w:rsidR="00B72DBB">
        <w:rPr>
          <w:rFonts w:ascii="Times New Roman" w:hAnsi="Times New Roman" w:cs="Times New Roman"/>
          <w:snapToGrid w:val="0"/>
          <w:sz w:val="28"/>
          <w:szCs w:val="28"/>
          <w:lang w:eastAsia="ru-RU"/>
        </w:rPr>
        <w:t>ь человека за принятое решение.</w:t>
      </w:r>
    </w:p>
    <w:p w:rsidR="000D0365" w:rsidRDefault="000D0365" w:rsidP="00B72DBB">
      <w:pPr>
        <w:shd w:val="clear" w:color="auto" w:fill="FFFFFF"/>
        <w:spacing w:after="0" w:line="240" w:lineRule="auto"/>
        <w:ind w:firstLine="709"/>
        <w:jc w:val="both"/>
        <w:rPr>
          <w:rFonts w:ascii="Times New Roman" w:hAnsi="Times New Roman" w:cs="Times New Roman"/>
          <w:snapToGrid w:val="0"/>
          <w:sz w:val="28"/>
          <w:szCs w:val="28"/>
          <w:lang w:eastAsia="ru-RU"/>
        </w:rPr>
      </w:pPr>
    </w:p>
    <w:p w:rsidR="00B72DBB" w:rsidRPr="00B72DBB" w:rsidRDefault="00B72DBB" w:rsidP="00B72DBB">
      <w:pPr>
        <w:shd w:val="clear" w:color="auto" w:fill="FFFFFF"/>
        <w:spacing w:after="0" w:line="240" w:lineRule="auto"/>
        <w:ind w:firstLine="709"/>
        <w:jc w:val="both"/>
        <w:rPr>
          <w:rFonts w:ascii="Times New Roman" w:hAnsi="Times New Roman" w:cs="Times New Roman"/>
          <w:i/>
          <w:snapToGrid w:val="0"/>
          <w:sz w:val="28"/>
          <w:szCs w:val="28"/>
          <w:lang w:eastAsia="ru-RU"/>
        </w:rPr>
      </w:pPr>
      <w:r w:rsidRPr="00B72DBB">
        <w:rPr>
          <w:rFonts w:ascii="Times New Roman" w:hAnsi="Times New Roman" w:cs="Times New Roman"/>
          <w:i/>
          <w:sz w:val="28"/>
          <w:szCs w:val="28"/>
        </w:rPr>
        <w:t>3 Творчество Софокла и Еврипида.</w:t>
      </w:r>
    </w:p>
    <w:p w:rsidR="00406961" w:rsidRPr="00406961" w:rsidRDefault="00406961" w:rsidP="00406961">
      <w:pPr>
        <w:spacing w:after="0" w:line="240" w:lineRule="auto"/>
        <w:ind w:firstLine="709"/>
        <w:jc w:val="both"/>
        <w:rPr>
          <w:rFonts w:ascii="Times New Roman" w:hAnsi="Times New Roman" w:cs="Times New Roman"/>
          <w:sz w:val="28"/>
          <w:szCs w:val="28"/>
        </w:rPr>
      </w:pPr>
      <w:r w:rsidRPr="00406961">
        <w:rPr>
          <w:rFonts w:ascii="Times New Roman" w:hAnsi="Times New Roman" w:cs="Times New Roman"/>
          <w:sz w:val="28"/>
          <w:szCs w:val="28"/>
        </w:rPr>
        <w:t xml:space="preserve">Творческая деятельность Софокла охватывает более чем шестидесятилетний период, а за это время произошло немало существенных </w:t>
      </w:r>
      <w:r w:rsidRPr="00406961">
        <w:rPr>
          <w:rFonts w:ascii="Times New Roman" w:hAnsi="Times New Roman" w:cs="Times New Roman"/>
          <w:sz w:val="28"/>
          <w:szCs w:val="28"/>
        </w:rPr>
        <w:lastRenderedPageBreak/>
        <w:t>изменений в жизни Греции, что отразилось и в его творчестве. Некоторые из таких перемен в драматургии Софокла можем проследить по сохранившимся произведениям.</w:t>
      </w:r>
    </w:p>
    <w:p w:rsidR="00406961" w:rsidRPr="00406961" w:rsidRDefault="000D0365" w:rsidP="0040696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406961" w:rsidRPr="00406961">
        <w:rPr>
          <w:rFonts w:ascii="Times New Roman" w:hAnsi="Times New Roman" w:cs="Times New Roman"/>
          <w:sz w:val="28"/>
          <w:szCs w:val="28"/>
        </w:rPr>
        <w:t>м было увеличено число актеров от двух до трех, а состав хора от 12 до 15 человек. Обладая слабым голосом, Софокл после нескольких выступлений отказался от участия в разыгрывании своих пьес. С этих пор выступление автора перестало быть обязательным. Софоклу же принадлежит изобретение театральных декораций. Затем он совершенно отказался от системы связной тетралогии, которой держались его предшественники. У Софокла каждая трагедия представляет вполне цельное самостоятельное произведение и этим выгодно отличается от некоторых трагедий Эсхила, которые, будучи вырваны из тетралогии, не дают законченного впечатления. Трагедия Софокла вполне подходит под определение Аристотеля, который видел в трагедии «воспроизведение действия законченного и целог</w:t>
      </w:r>
      <w:r>
        <w:rPr>
          <w:rFonts w:ascii="Times New Roman" w:hAnsi="Times New Roman" w:cs="Times New Roman"/>
          <w:sz w:val="28"/>
          <w:szCs w:val="28"/>
        </w:rPr>
        <w:t>о, имеющего определенный объем»</w:t>
      </w:r>
      <w:r w:rsidR="00406961" w:rsidRPr="00406961">
        <w:rPr>
          <w:rFonts w:ascii="Times New Roman" w:hAnsi="Times New Roman" w:cs="Times New Roman"/>
          <w:sz w:val="28"/>
          <w:szCs w:val="28"/>
        </w:rPr>
        <w:t>. Трагедию Софокл приблизил к действительной жизни, внеся в нее взамен «титанического» черты «общечеловеческого».</w:t>
      </w:r>
    </w:p>
    <w:p w:rsidR="00406961" w:rsidRPr="00406961" w:rsidRDefault="00406961" w:rsidP="00406961">
      <w:pPr>
        <w:spacing w:after="0" w:line="240" w:lineRule="auto"/>
        <w:ind w:firstLine="709"/>
        <w:jc w:val="both"/>
        <w:rPr>
          <w:rFonts w:ascii="Times New Roman" w:hAnsi="Times New Roman" w:cs="Times New Roman"/>
          <w:sz w:val="28"/>
          <w:szCs w:val="28"/>
        </w:rPr>
      </w:pPr>
      <w:r w:rsidRPr="00406961">
        <w:rPr>
          <w:rFonts w:ascii="Times New Roman" w:hAnsi="Times New Roman" w:cs="Times New Roman"/>
          <w:sz w:val="28"/>
          <w:szCs w:val="28"/>
        </w:rPr>
        <w:t xml:space="preserve">Центр внимания у Софокла перенесен на действующих лиц; хор играет второстепенную роль, и песни его занимают значительно меньше места, чем у Эсхила, но хор еще не потерял связи с действием, как нередко бывает у </w:t>
      </w:r>
      <w:proofErr w:type="spellStart"/>
      <w:r w:rsidRPr="00406961">
        <w:rPr>
          <w:rFonts w:ascii="Times New Roman" w:hAnsi="Times New Roman" w:cs="Times New Roman"/>
          <w:sz w:val="28"/>
          <w:szCs w:val="28"/>
        </w:rPr>
        <w:t>Эврипида</w:t>
      </w:r>
      <w:proofErr w:type="spellEnd"/>
      <w:r w:rsidRPr="00406961">
        <w:rPr>
          <w:rFonts w:ascii="Times New Roman" w:hAnsi="Times New Roman" w:cs="Times New Roman"/>
          <w:sz w:val="28"/>
          <w:szCs w:val="28"/>
        </w:rPr>
        <w:t xml:space="preserve">. У Софокла хор чаще всего представляет группу граждан, олицетворяющих общественное мнение по поводу происходящих событий. Мысли хора почти всегда выражают народные этические представления и только в некоторых случаях </w:t>
      </w:r>
      <w:r w:rsidR="000D0365">
        <w:rPr>
          <w:rFonts w:ascii="Times New Roman" w:hAnsi="Times New Roman" w:cs="Times New Roman"/>
          <w:sz w:val="28"/>
          <w:szCs w:val="28"/>
        </w:rPr>
        <w:t>–</w:t>
      </w:r>
      <w:r w:rsidRPr="00406961">
        <w:rPr>
          <w:rFonts w:ascii="Times New Roman" w:hAnsi="Times New Roman" w:cs="Times New Roman"/>
          <w:sz w:val="28"/>
          <w:szCs w:val="28"/>
        </w:rPr>
        <w:t xml:space="preserve"> взгляды самого автора.</w:t>
      </w:r>
    </w:p>
    <w:p w:rsidR="00406961" w:rsidRPr="00406961" w:rsidRDefault="00406961" w:rsidP="00406961">
      <w:pPr>
        <w:spacing w:after="0" w:line="240" w:lineRule="auto"/>
        <w:ind w:firstLine="709"/>
        <w:jc w:val="both"/>
        <w:rPr>
          <w:rFonts w:ascii="Times New Roman" w:hAnsi="Times New Roman" w:cs="Times New Roman"/>
          <w:sz w:val="28"/>
          <w:szCs w:val="28"/>
        </w:rPr>
      </w:pPr>
      <w:r w:rsidRPr="00406961">
        <w:rPr>
          <w:rFonts w:ascii="Times New Roman" w:hAnsi="Times New Roman" w:cs="Times New Roman"/>
          <w:sz w:val="28"/>
          <w:szCs w:val="28"/>
        </w:rPr>
        <w:t xml:space="preserve">Сюжет для своих трагедий Софокл брал преимущественно из </w:t>
      </w:r>
      <w:proofErr w:type="spellStart"/>
      <w:r w:rsidRPr="00406961">
        <w:rPr>
          <w:rFonts w:ascii="Times New Roman" w:hAnsi="Times New Roman" w:cs="Times New Roman"/>
          <w:sz w:val="28"/>
          <w:szCs w:val="28"/>
        </w:rPr>
        <w:t>киклических</w:t>
      </w:r>
      <w:proofErr w:type="spellEnd"/>
      <w:r w:rsidRPr="00406961">
        <w:rPr>
          <w:rFonts w:ascii="Times New Roman" w:hAnsi="Times New Roman" w:cs="Times New Roman"/>
          <w:sz w:val="28"/>
          <w:szCs w:val="28"/>
        </w:rPr>
        <w:t xml:space="preserve"> поэм, но обрабатывал их соответственно своим художественным задачам, подвергая их серьезным изменениям. При этом в начальный период, как видно из сохранившихся пьес, у него чувствуется влияние Эсхила, а в последний </w:t>
      </w:r>
      <w:r w:rsidR="000D0365">
        <w:rPr>
          <w:rFonts w:ascii="Times New Roman" w:hAnsi="Times New Roman" w:cs="Times New Roman"/>
          <w:sz w:val="28"/>
          <w:szCs w:val="28"/>
        </w:rPr>
        <w:t>–</w:t>
      </w:r>
      <w:r w:rsidR="000D0365">
        <w:rPr>
          <w:rFonts w:ascii="Times New Roman" w:hAnsi="Times New Roman" w:cs="Times New Roman"/>
          <w:sz w:val="28"/>
          <w:szCs w:val="28"/>
        </w:rPr>
        <w:t xml:space="preserve"> </w:t>
      </w:r>
      <w:proofErr w:type="spellStart"/>
      <w:r w:rsidRPr="00406961">
        <w:rPr>
          <w:rFonts w:ascii="Times New Roman" w:hAnsi="Times New Roman" w:cs="Times New Roman"/>
          <w:sz w:val="28"/>
          <w:szCs w:val="28"/>
        </w:rPr>
        <w:t>Эврипида</w:t>
      </w:r>
      <w:proofErr w:type="spellEnd"/>
      <w:r w:rsidRPr="00406961">
        <w:rPr>
          <w:rFonts w:ascii="Times New Roman" w:hAnsi="Times New Roman" w:cs="Times New Roman"/>
          <w:sz w:val="28"/>
          <w:szCs w:val="28"/>
        </w:rPr>
        <w:t xml:space="preserve">. </w:t>
      </w:r>
      <w:proofErr w:type="gramStart"/>
      <w:r w:rsidRPr="00406961">
        <w:rPr>
          <w:rFonts w:ascii="Times New Roman" w:hAnsi="Times New Roman" w:cs="Times New Roman"/>
          <w:sz w:val="28"/>
          <w:szCs w:val="28"/>
        </w:rPr>
        <w:t>В</w:t>
      </w:r>
      <w:proofErr w:type="gramEnd"/>
      <w:r w:rsidRPr="00406961">
        <w:rPr>
          <w:rFonts w:ascii="Times New Roman" w:hAnsi="Times New Roman" w:cs="Times New Roman"/>
          <w:sz w:val="28"/>
          <w:szCs w:val="28"/>
        </w:rPr>
        <w:t xml:space="preserve"> </w:t>
      </w:r>
      <w:proofErr w:type="gramStart"/>
      <w:r w:rsidRPr="00406961">
        <w:rPr>
          <w:rFonts w:ascii="Times New Roman" w:hAnsi="Times New Roman" w:cs="Times New Roman"/>
          <w:sz w:val="28"/>
          <w:szCs w:val="28"/>
        </w:rPr>
        <w:t>ранних</w:t>
      </w:r>
      <w:proofErr w:type="gramEnd"/>
      <w:r w:rsidRPr="00406961">
        <w:rPr>
          <w:rFonts w:ascii="Times New Roman" w:hAnsi="Times New Roman" w:cs="Times New Roman"/>
          <w:sz w:val="28"/>
          <w:szCs w:val="28"/>
        </w:rPr>
        <w:t xml:space="preserve"> из сохранившихся трагедий Софокл, следуя традиции Эсхила, располагает сцены во внешней последовательности, нанизывая их одну на другую без глубокой внутренней связи между ними. Три трагедии этого периода распадаются каждая на две части</w:t>
      </w:r>
      <w:proofErr w:type="gramStart"/>
      <w:r w:rsidRPr="00406961">
        <w:rPr>
          <w:rFonts w:ascii="Times New Roman" w:hAnsi="Times New Roman" w:cs="Times New Roman"/>
          <w:sz w:val="28"/>
          <w:szCs w:val="28"/>
        </w:rPr>
        <w:t xml:space="preserve"> В</w:t>
      </w:r>
      <w:proofErr w:type="gramEnd"/>
      <w:r w:rsidRPr="00406961">
        <w:rPr>
          <w:rFonts w:ascii="Times New Roman" w:hAnsi="Times New Roman" w:cs="Times New Roman"/>
          <w:sz w:val="28"/>
          <w:szCs w:val="28"/>
        </w:rPr>
        <w:t xml:space="preserve"> «Аяксе» сначала представлены нравственные страдания героя, приводящие его к самоубийству, а потом борьба из-за его погребения; в «</w:t>
      </w:r>
      <w:proofErr w:type="spellStart"/>
      <w:r w:rsidRPr="00406961">
        <w:rPr>
          <w:rFonts w:ascii="Times New Roman" w:hAnsi="Times New Roman" w:cs="Times New Roman"/>
          <w:sz w:val="28"/>
          <w:szCs w:val="28"/>
        </w:rPr>
        <w:t>Трахинянках</w:t>
      </w:r>
      <w:proofErr w:type="spellEnd"/>
      <w:r w:rsidRPr="00406961">
        <w:rPr>
          <w:rFonts w:ascii="Times New Roman" w:hAnsi="Times New Roman" w:cs="Times New Roman"/>
          <w:sz w:val="28"/>
          <w:szCs w:val="28"/>
        </w:rPr>
        <w:t xml:space="preserve">» первая часть изображает драму </w:t>
      </w:r>
      <w:proofErr w:type="spellStart"/>
      <w:r w:rsidRPr="00406961">
        <w:rPr>
          <w:rFonts w:ascii="Times New Roman" w:hAnsi="Times New Roman" w:cs="Times New Roman"/>
          <w:sz w:val="28"/>
          <w:szCs w:val="28"/>
        </w:rPr>
        <w:t>Деяниры</w:t>
      </w:r>
      <w:proofErr w:type="spellEnd"/>
      <w:r w:rsidRPr="00406961">
        <w:rPr>
          <w:rFonts w:ascii="Times New Roman" w:hAnsi="Times New Roman" w:cs="Times New Roman"/>
          <w:sz w:val="28"/>
          <w:szCs w:val="28"/>
        </w:rPr>
        <w:t xml:space="preserve">, а вторая </w:t>
      </w:r>
      <w:r w:rsidR="000D0365">
        <w:rPr>
          <w:rFonts w:ascii="Times New Roman" w:hAnsi="Times New Roman" w:cs="Times New Roman"/>
          <w:sz w:val="28"/>
          <w:szCs w:val="28"/>
        </w:rPr>
        <w:t>–</w:t>
      </w:r>
      <w:r w:rsidRPr="00406961">
        <w:rPr>
          <w:rFonts w:ascii="Times New Roman" w:hAnsi="Times New Roman" w:cs="Times New Roman"/>
          <w:sz w:val="28"/>
          <w:szCs w:val="28"/>
        </w:rPr>
        <w:t xml:space="preserve"> страдания Геракла; в «Антигоне» за подвигом и казнью героини следует трагедия </w:t>
      </w:r>
      <w:proofErr w:type="spellStart"/>
      <w:r w:rsidRPr="00406961">
        <w:rPr>
          <w:rFonts w:ascii="Times New Roman" w:hAnsi="Times New Roman" w:cs="Times New Roman"/>
          <w:sz w:val="28"/>
          <w:szCs w:val="28"/>
        </w:rPr>
        <w:t>Креонта</w:t>
      </w:r>
      <w:proofErr w:type="spellEnd"/>
      <w:r w:rsidRPr="00406961">
        <w:rPr>
          <w:rFonts w:ascii="Times New Roman" w:hAnsi="Times New Roman" w:cs="Times New Roman"/>
          <w:sz w:val="28"/>
          <w:szCs w:val="28"/>
        </w:rPr>
        <w:t xml:space="preserve">. К среднему периоду творчества Софокла относится «Царь Эдип». Эта трагедия есть замечательный образец строгого единства действия. Все действие сосредоточено вокруг одной основной нити, которая намечена в самом начале, в ответе оракула, </w:t>
      </w:r>
      <w:r w:rsidR="000D0365">
        <w:rPr>
          <w:rFonts w:ascii="Times New Roman" w:hAnsi="Times New Roman" w:cs="Times New Roman"/>
          <w:sz w:val="28"/>
          <w:szCs w:val="28"/>
        </w:rPr>
        <w:t>–</w:t>
      </w:r>
      <w:r w:rsidRPr="00406961">
        <w:rPr>
          <w:rFonts w:ascii="Times New Roman" w:hAnsi="Times New Roman" w:cs="Times New Roman"/>
          <w:sz w:val="28"/>
          <w:szCs w:val="28"/>
        </w:rPr>
        <w:t xml:space="preserve"> на розысках убийцы </w:t>
      </w:r>
      <w:proofErr w:type="spellStart"/>
      <w:r w:rsidRPr="00406961">
        <w:rPr>
          <w:rFonts w:ascii="Times New Roman" w:hAnsi="Times New Roman" w:cs="Times New Roman"/>
          <w:sz w:val="28"/>
          <w:szCs w:val="28"/>
        </w:rPr>
        <w:t>Лаия</w:t>
      </w:r>
      <w:proofErr w:type="spellEnd"/>
      <w:r w:rsidRPr="00406961">
        <w:rPr>
          <w:rFonts w:ascii="Times New Roman" w:hAnsi="Times New Roman" w:cs="Times New Roman"/>
          <w:sz w:val="28"/>
          <w:szCs w:val="28"/>
        </w:rPr>
        <w:t xml:space="preserve">, и нигде внимание зрителя не отвлекается от этой темы. Тут Софокл обнаруживает наибольшую самостоятельность таланта. В основе двух последующих трагедий </w:t>
      </w:r>
      <w:r w:rsidR="000D0365">
        <w:rPr>
          <w:rFonts w:ascii="Times New Roman" w:hAnsi="Times New Roman" w:cs="Times New Roman"/>
          <w:sz w:val="28"/>
          <w:szCs w:val="28"/>
        </w:rPr>
        <w:t>–</w:t>
      </w:r>
      <w:r w:rsidRPr="00406961">
        <w:rPr>
          <w:rFonts w:ascii="Times New Roman" w:hAnsi="Times New Roman" w:cs="Times New Roman"/>
          <w:sz w:val="28"/>
          <w:szCs w:val="28"/>
        </w:rPr>
        <w:t xml:space="preserve"> «Электры» и «</w:t>
      </w:r>
      <w:proofErr w:type="spellStart"/>
      <w:r w:rsidRPr="00406961">
        <w:rPr>
          <w:rFonts w:ascii="Times New Roman" w:hAnsi="Times New Roman" w:cs="Times New Roman"/>
          <w:sz w:val="28"/>
          <w:szCs w:val="28"/>
        </w:rPr>
        <w:t>Филоктета</w:t>
      </w:r>
      <w:proofErr w:type="spellEnd"/>
      <w:r w:rsidRPr="00406961">
        <w:rPr>
          <w:rFonts w:ascii="Times New Roman" w:hAnsi="Times New Roman" w:cs="Times New Roman"/>
          <w:sz w:val="28"/>
          <w:szCs w:val="28"/>
        </w:rPr>
        <w:t xml:space="preserve">» </w:t>
      </w:r>
      <w:r w:rsidR="000D0365">
        <w:rPr>
          <w:rFonts w:ascii="Times New Roman" w:hAnsi="Times New Roman" w:cs="Times New Roman"/>
          <w:sz w:val="28"/>
          <w:szCs w:val="28"/>
        </w:rPr>
        <w:t>–</w:t>
      </w:r>
      <w:r w:rsidRPr="00406961">
        <w:rPr>
          <w:rFonts w:ascii="Times New Roman" w:hAnsi="Times New Roman" w:cs="Times New Roman"/>
          <w:sz w:val="28"/>
          <w:szCs w:val="28"/>
        </w:rPr>
        <w:t xml:space="preserve"> интрига. В этом обнаруживается несомненное влияние </w:t>
      </w:r>
      <w:proofErr w:type="spellStart"/>
      <w:r w:rsidRPr="00406961">
        <w:rPr>
          <w:rFonts w:ascii="Times New Roman" w:hAnsi="Times New Roman" w:cs="Times New Roman"/>
          <w:sz w:val="28"/>
          <w:szCs w:val="28"/>
        </w:rPr>
        <w:t>Эврипида</w:t>
      </w:r>
      <w:proofErr w:type="spellEnd"/>
      <w:r w:rsidRPr="00406961">
        <w:rPr>
          <w:rFonts w:ascii="Times New Roman" w:hAnsi="Times New Roman" w:cs="Times New Roman"/>
          <w:sz w:val="28"/>
          <w:szCs w:val="28"/>
        </w:rPr>
        <w:t xml:space="preserve">, особенно в развязке </w:t>
      </w:r>
      <w:r w:rsidRPr="00406961">
        <w:rPr>
          <w:rFonts w:ascii="Times New Roman" w:hAnsi="Times New Roman" w:cs="Times New Roman"/>
          <w:sz w:val="28"/>
          <w:szCs w:val="28"/>
        </w:rPr>
        <w:lastRenderedPageBreak/>
        <w:t>«</w:t>
      </w:r>
      <w:proofErr w:type="spellStart"/>
      <w:r w:rsidRPr="00406961">
        <w:rPr>
          <w:rFonts w:ascii="Times New Roman" w:hAnsi="Times New Roman" w:cs="Times New Roman"/>
          <w:sz w:val="28"/>
          <w:szCs w:val="28"/>
        </w:rPr>
        <w:t>Филоктета</w:t>
      </w:r>
      <w:proofErr w:type="spellEnd"/>
      <w:r w:rsidRPr="00406961">
        <w:rPr>
          <w:rFonts w:ascii="Times New Roman" w:hAnsi="Times New Roman" w:cs="Times New Roman"/>
          <w:sz w:val="28"/>
          <w:szCs w:val="28"/>
        </w:rPr>
        <w:t xml:space="preserve">» с помощью </w:t>
      </w:r>
      <w:proofErr w:type="spellStart"/>
      <w:r w:rsidRPr="00406961">
        <w:rPr>
          <w:rFonts w:ascii="Times New Roman" w:hAnsi="Times New Roman" w:cs="Times New Roman"/>
          <w:sz w:val="28"/>
          <w:szCs w:val="28"/>
        </w:rPr>
        <w:t>deus</w:t>
      </w:r>
      <w:proofErr w:type="spellEnd"/>
      <w:r w:rsidRPr="00406961">
        <w:rPr>
          <w:rFonts w:ascii="Times New Roman" w:hAnsi="Times New Roman" w:cs="Times New Roman"/>
          <w:sz w:val="28"/>
          <w:szCs w:val="28"/>
        </w:rPr>
        <w:t xml:space="preserve"> </w:t>
      </w:r>
      <w:proofErr w:type="spellStart"/>
      <w:r w:rsidRPr="00406961">
        <w:rPr>
          <w:rFonts w:ascii="Times New Roman" w:hAnsi="Times New Roman" w:cs="Times New Roman"/>
          <w:sz w:val="28"/>
          <w:szCs w:val="28"/>
        </w:rPr>
        <w:t>ex</w:t>
      </w:r>
      <w:proofErr w:type="spellEnd"/>
      <w:r w:rsidRPr="00406961">
        <w:rPr>
          <w:rFonts w:ascii="Times New Roman" w:hAnsi="Times New Roman" w:cs="Times New Roman"/>
          <w:sz w:val="28"/>
          <w:szCs w:val="28"/>
        </w:rPr>
        <w:t xml:space="preserve"> </w:t>
      </w:r>
      <w:proofErr w:type="spellStart"/>
      <w:r w:rsidRPr="00406961">
        <w:rPr>
          <w:rFonts w:ascii="Times New Roman" w:hAnsi="Times New Roman" w:cs="Times New Roman"/>
          <w:sz w:val="28"/>
          <w:szCs w:val="28"/>
        </w:rPr>
        <w:t>machina</w:t>
      </w:r>
      <w:proofErr w:type="spellEnd"/>
      <w:r w:rsidRPr="00406961">
        <w:rPr>
          <w:rFonts w:ascii="Times New Roman" w:hAnsi="Times New Roman" w:cs="Times New Roman"/>
          <w:sz w:val="28"/>
          <w:szCs w:val="28"/>
        </w:rPr>
        <w:t xml:space="preserve">. «Эдип в Колоне», построенный всецело на моральном просветлении героя и его оправдании, отличается цельностью и единством, а по патриотической тенденции и по отдельным чертам своим примыкает к таким трагедиям </w:t>
      </w:r>
      <w:proofErr w:type="spellStart"/>
      <w:r w:rsidRPr="00406961">
        <w:rPr>
          <w:rFonts w:ascii="Times New Roman" w:hAnsi="Times New Roman" w:cs="Times New Roman"/>
          <w:sz w:val="28"/>
          <w:szCs w:val="28"/>
        </w:rPr>
        <w:t>Эврипида</w:t>
      </w:r>
      <w:proofErr w:type="spellEnd"/>
      <w:r w:rsidRPr="00406961">
        <w:rPr>
          <w:rFonts w:ascii="Times New Roman" w:hAnsi="Times New Roman" w:cs="Times New Roman"/>
          <w:sz w:val="28"/>
          <w:szCs w:val="28"/>
        </w:rPr>
        <w:t>, как «</w:t>
      </w:r>
      <w:proofErr w:type="spellStart"/>
      <w:r w:rsidRPr="00406961">
        <w:rPr>
          <w:rFonts w:ascii="Times New Roman" w:hAnsi="Times New Roman" w:cs="Times New Roman"/>
          <w:sz w:val="28"/>
          <w:szCs w:val="28"/>
        </w:rPr>
        <w:t>Гераклиды</w:t>
      </w:r>
      <w:proofErr w:type="spellEnd"/>
      <w:r w:rsidRPr="00406961">
        <w:rPr>
          <w:rFonts w:ascii="Times New Roman" w:hAnsi="Times New Roman" w:cs="Times New Roman"/>
          <w:sz w:val="28"/>
          <w:szCs w:val="28"/>
        </w:rPr>
        <w:t>» и «Просительницы».</w:t>
      </w:r>
    </w:p>
    <w:p w:rsidR="00406961" w:rsidRPr="00406961" w:rsidRDefault="00406961" w:rsidP="00406961">
      <w:pPr>
        <w:spacing w:after="0" w:line="240" w:lineRule="auto"/>
        <w:ind w:firstLine="709"/>
        <w:jc w:val="both"/>
        <w:rPr>
          <w:rFonts w:ascii="Times New Roman" w:hAnsi="Times New Roman" w:cs="Times New Roman"/>
          <w:sz w:val="28"/>
          <w:szCs w:val="28"/>
        </w:rPr>
      </w:pPr>
      <w:r w:rsidRPr="00406961">
        <w:rPr>
          <w:rFonts w:ascii="Times New Roman" w:hAnsi="Times New Roman" w:cs="Times New Roman"/>
          <w:sz w:val="28"/>
          <w:szCs w:val="28"/>
        </w:rPr>
        <w:t xml:space="preserve">Введение третьего актера открывало перед поэтом еще больший простор для характеристики действующих лиц, чем это было возможно при наличии только двух актеров. </w:t>
      </w:r>
      <w:proofErr w:type="gramStart"/>
      <w:r w:rsidRPr="00406961">
        <w:rPr>
          <w:rFonts w:ascii="Times New Roman" w:hAnsi="Times New Roman" w:cs="Times New Roman"/>
          <w:sz w:val="28"/>
          <w:szCs w:val="28"/>
        </w:rPr>
        <w:t>Главное внимание Софокл обращал на психологию героев, а это позволяло ему развивать действие не только в эпическом духе: у него оно определялось не внешними событиями, а характерами действующих лиц, их внутренними переживаниями, как это видно с особенной четкостью в «Царе Эдипе» Своими мыслями поэт не отвлекает внимание зрителя от драматического действия, но так сплетает их с ходом мыслей действующего лица</w:t>
      </w:r>
      <w:proofErr w:type="gramEnd"/>
      <w:r w:rsidRPr="00406961">
        <w:rPr>
          <w:rFonts w:ascii="Times New Roman" w:hAnsi="Times New Roman" w:cs="Times New Roman"/>
          <w:sz w:val="28"/>
          <w:szCs w:val="28"/>
        </w:rPr>
        <w:t xml:space="preserve">, что они становятся их естественной неотделимой принадлежностью. Это утвердило за Софоклом репутацию в высшей степени объективного художника, в противоположность </w:t>
      </w:r>
      <w:proofErr w:type="spellStart"/>
      <w:r w:rsidRPr="00406961">
        <w:rPr>
          <w:rFonts w:ascii="Times New Roman" w:hAnsi="Times New Roman" w:cs="Times New Roman"/>
          <w:sz w:val="28"/>
          <w:szCs w:val="28"/>
        </w:rPr>
        <w:t>Эврипиду</w:t>
      </w:r>
      <w:proofErr w:type="spellEnd"/>
      <w:r w:rsidRPr="00406961">
        <w:rPr>
          <w:rFonts w:ascii="Times New Roman" w:hAnsi="Times New Roman" w:cs="Times New Roman"/>
          <w:sz w:val="28"/>
          <w:szCs w:val="28"/>
        </w:rPr>
        <w:t>.</w:t>
      </w:r>
    </w:p>
    <w:p w:rsidR="00406961" w:rsidRPr="00406961" w:rsidRDefault="00406961" w:rsidP="00406961">
      <w:pPr>
        <w:spacing w:after="0" w:line="240" w:lineRule="auto"/>
        <w:ind w:firstLine="709"/>
        <w:jc w:val="both"/>
        <w:rPr>
          <w:rFonts w:ascii="Times New Roman" w:hAnsi="Times New Roman" w:cs="Times New Roman"/>
          <w:sz w:val="28"/>
          <w:szCs w:val="28"/>
        </w:rPr>
      </w:pPr>
      <w:r w:rsidRPr="00406961">
        <w:rPr>
          <w:rFonts w:ascii="Times New Roman" w:hAnsi="Times New Roman" w:cs="Times New Roman"/>
          <w:sz w:val="28"/>
          <w:szCs w:val="28"/>
        </w:rPr>
        <w:t xml:space="preserve">Софоклу принадлежит заслуга искусного проведения сцен «узнавания». Трагедия «Царь Эдип» почти целиком посвящена постепенному раскрытию преступлений, совершенных в прошлом. Последнее звено в этой цепи узнаваний составляют показания фиванского Пастуха. Окончательное раскрытие всех преступлений Эдипа приводит к катастрофе: </w:t>
      </w:r>
      <w:proofErr w:type="spellStart"/>
      <w:r w:rsidRPr="00406961">
        <w:rPr>
          <w:rFonts w:ascii="Times New Roman" w:hAnsi="Times New Roman" w:cs="Times New Roman"/>
          <w:sz w:val="28"/>
          <w:szCs w:val="28"/>
        </w:rPr>
        <w:t>Иокаста</w:t>
      </w:r>
      <w:proofErr w:type="spellEnd"/>
      <w:r w:rsidRPr="00406961">
        <w:rPr>
          <w:rFonts w:ascii="Times New Roman" w:hAnsi="Times New Roman" w:cs="Times New Roman"/>
          <w:sz w:val="28"/>
          <w:szCs w:val="28"/>
        </w:rPr>
        <w:t xml:space="preserve"> кончает жизнь самоубийством, а Эдип ослепляет себя. Аристотель отметил, что «самые лучшие узнавания </w:t>
      </w:r>
      <w:r w:rsidR="000D0365">
        <w:rPr>
          <w:rFonts w:ascii="Times New Roman" w:hAnsi="Times New Roman" w:cs="Times New Roman"/>
          <w:sz w:val="28"/>
          <w:szCs w:val="28"/>
        </w:rPr>
        <w:t>–</w:t>
      </w:r>
      <w:r w:rsidRPr="00406961">
        <w:rPr>
          <w:rFonts w:ascii="Times New Roman" w:hAnsi="Times New Roman" w:cs="Times New Roman"/>
          <w:sz w:val="28"/>
          <w:szCs w:val="28"/>
        </w:rPr>
        <w:t xml:space="preserve"> те, которые происходят одновременно с перипетия</w:t>
      </w:r>
      <w:r w:rsidR="000D0365">
        <w:rPr>
          <w:rFonts w:ascii="Times New Roman" w:hAnsi="Times New Roman" w:cs="Times New Roman"/>
          <w:sz w:val="28"/>
          <w:szCs w:val="28"/>
        </w:rPr>
        <w:t>ми, как в „Эдипе"»</w:t>
      </w:r>
      <w:r w:rsidRPr="00406961">
        <w:rPr>
          <w:rFonts w:ascii="Times New Roman" w:hAnsi="Times New Roman" w:cs="Times New Roman"/>
          <w:sz w:val="28"/>
          <w:szCs w:val="28"/>
        </w:rPr>
        <w:t xml:space="preserve">. С большим мастерством проведена сцена узнавания в «Электре». Когда старый Дядька приносит ложную весть, будто Орест погиб во время Пифийских игр, Электра предается отчаянию и думает о том, как ей самой исполнить долг </w:t>
      </w:r>
      <w:r w:rsidR="000D0365">
        <w:rPr>
          <w:rFonts w:ascii="Times New Roman" w:hAnsi="Times New Roman" w:cs="Times New Roman"/>
          <w:sz w:val="28"/>
          <w:szCs w:val="28"/>
        </w:rPr>
        <w:t>–</w:t>
      </w:r>
      <w:r w:rsidRPr="00406961">
        <w:rPr>
          <w:rFonts w:ascii="Times New Roman" w:hAnsi="Times New Roman" w:cs="Times New Roman"/>
          <w:sz w:val="28"/>
          <w:szCs w:val="28"/>
        </w:rPr>
        <w:t xml:space="preserve"> отомстить за отца. Когда же Орест и Пилад приносят урну с мнимым прахом Ореста, Электра просит отдать урну ей; тут она теряет свою обычную твердость и горько оплакивает и брата, и свою разбитую надежду. Орест по искреннему отчаянию девушки догадывается, что перед ним Электра; он выслушивает жалобы сестры на тягость ее жизни под одной кровлей с убийцами отца и, наконец, решает покончить с притворством и обманом </w:t>
      </w:r>
      <w:r w:rsidR="000D0365">
        <w:rPr>
          <w:rFonts w:ascii="Times New Roman" w:hAnsi="Times New Roman" w:cs="Times New Roman"/>
          <w:sz w:val="28"/>
          <w:szCs w:val="28"/>
        </w:rPr>
        <w:t>–</w:t>
      </w:r>
      <w:r w:rsidRPr="00406961">
        <w:rPr>
          <w:rFonts w:ascii="Times New Roman" w:hAnsi="Times New Roman" w:cs="Times New Roman"/>
          <w:sz w:val="28"/>
          <w:szCs w:val="28"/>
        </w:rPr>
        <w:t xml:space="preserve"> открывается ей, а в доказательство показывает перстень отца. Если сравнить эту сцену узнавания с аналогичной сценой в «</w:t>
      </w:r>
      <w:proofErr w:type="spellStart"/>
      <w:r w:rsidRPr="00406961">
        <w:rPr>
          <w:rFonts w:ascii="Times New Roman" w:hAnsi="Times New Roman" w:cs="Times New Roman"/>
          <w:sz w:val="28"/>
          <w:szCs w:val="28"/>
        </w:rPr>
        <w:t>Хоэфорах</w:t>
      </w:r>
      <w:proofErr w:type="spellEnd"/>
      <w:r w:rsidRPr="00406961">
        <w:rPr>
          <w:rFonts w:ascii="Times New Roman" w:hAnsi="Times New Roman" w:cs="Times New Roman"/>
          <w:sz w:val="28"/>
          <w:szCs w:val="28"/>
        </w:rPr>
        <w:t>» Эсхила, то нетрудно убедиться в преимуществе Софокла: у Эсхила узнавание происходит по внешним признакам, а у Софокла главную роль играют душевные переживания и внутреннее сочувствие, перстень же только довершает дело.</w:t>
      </w:r>
    </w:p>
    <w:p w:rsidR="00AC6289" w:rsidRDefault="00AC6289" w:rsidP="00421F21">
      <w:pPr>
        <w:spacing w:after="0" w:line="240" w:lineRule="auto"/>
        <w:ind w:firstLine="709"/>
        <w:jc w:val="both"/>
        <w:rPr>
          <w:rFonts w:ascii="Times New Roman" w:hAnsi="Times New Roman" w:cs="Times New Roman"/>
          <w:sz w:val="28"/>
          <w:szCs w:val="28"/>
        </w:rPr>
      </w:pPr>
    </w:p>
    <w:p w:rsidR="00421F21" w:rsidRDefault="00421F21" w:rsidP="00421F21">
      <w:pPr>
        <w:spacing w:after="0" w:line="240" w:lineRule="auto"/>
        <w:ind w:firstLine="709"/>
        <w:jc w:val="both"/>
        <w:rPr>
          <w:rFonts w:ascii="Times New Roman" w:hAnsi="Times New Roman" w:cs="Times New Roman"/>
          <w:sz w:val="28"/>
          <w:szCs w:val="28"/>
        </w:rPr>
      </w:pPr>
      <w:proofErr w:type="spellStart"/>
      <w:r w:rsidRPr="007206AF">
        <w:rPr>
          <w:rFonts w:ascii="Times New Roman" w:hAnsi="Times New Roman" w:cs="Times New Roman"/>
          <w:sz w:val="28"/>
          <w:szCs w:val="28"/>
        </w:rPr>
        <w:t>Эврипид</w:t>
      </w:r>
      <w:proofErr w:type="spellEnd"/>
      <w:r w:rsidRPr="007206AF">
        <w:rPr>
          <w:rFonts w:ascii="Times New Roman" w:hAnsi="Times New Roman" w:cs="Times New Roman"/>
          <w:sz w:val="28"/>
          <w:szCs w:val="28"/>
        </w:rPr>
        <w:t xml:space="preserve">, как младший из числа знаменитых греческих трагиков, в начале своей деятельности застал драматическую и театральную технику вполне установившейся. Необходимые средства были выработаны, и государство не допускало сколько-нибудь существенных отступлений от заведенного порядка. Это, с одной стороны, упрощало, но, с другой </w:t>
      </w:r>
      <w:r>
        <w:rPr>
          <w:rFonts w:ascii="Times New Roman" w:hAnsi="Times New Roman" w:cs="Times New Roman"/>
          <w:sz w:val="28"/>
          <w:szCs w:val="28"/>
        </w:rPr>
        <w:t>–</w:t>
      </w:r>
      <w:r w:rsidRPr="007206AF">
        <w:rPr>
          <w:rFonts w:ascii="Times New Roman" w:hAnsi="Times New Roman" w:cs="Times New Roman"/>
          <w:sz w:val="28"/>
          <w:szCs w:val="28"/>
        </w:rPr>
        <w:t xml:space="preserve"> </w:t>
      </w:r>
      <w:r w:rsidRPr="007206AF">
        <w:rPr>
          <w:rFonts w:ascii="Times New Roman" w:hAnsi="Times New Roman" w:cs="Times New Roman"/>
          <w:sz w:val="28"/>
          <w:szCs w:val="28"/>
        </w:rPr>
        <w:lastRenderedPageBreak/>
        <w:t xml:space="preserve">осложняло работу, так как, повторяя тематику и формы, уже использованные предшественниками, продолжателю необходимо было вносить в них что-нибудь новое и оригинальное. Этими историческими условиями в значительной степени определяется характер творчества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w:t>
      </w:r>
    </w:p>
    <w:p w:rsidR="00421F21" w:rsidRDefault="00421F21" w:rsidP="00421F21">
      <w:pPr>
        <w:spacing w:after="0" w:line="240" w:lineRule="auto"/>
        <w:ind w:firstLine="709"/>
        <w:jc w:val="both"/>
        <w:rPr>
          <w:rFonts w:ascii="Times New Roman" w:hAnsi="Times New Roman" w:cs="Times New Roman"/>
          <w:sz w:val="28"/>
          <w:szCs w:val="28"/>
        </w:rPr>
      </w:pPr>
      <w:r w:rsidRPr="007206AF">
        <w:rPr>
          <w:rFonts w:ascii="Times New Roman" w:hAnsi="Times New Roman" w:cs="Times New Roman"/>
          <w:sz w:val="28"/>
          <w:szCs w:val="28"/>
        </w:rPr>
        <w:t xml:space="preserve">Хор был исконным и обязательным элементом драмы, но поскольку интерес все более переносился с лирической части на </w:t>
      </w:r>
      <w:proofErr w:type="gramStart"/>
      <w:r w:rsidRPr="007206AF">
        <w:rPr>
          <w:rFonts w:ascii="Times New Roman" w:hAnsi="Times New Roman" w:cs="Times New Roman"/>
          <w:sz w:val="28"/>
          <w:szCs w:val="28"/>
        </w:rPr>
        <w:t>драматическую</w:t>
      </w:r>
      <w:proofErr w:type="gramEnd"/>
      <w:r w:rsidRPr="007206AF">
        <w:rPr>
          <w:rFonts w:ascii="Times New Roman" w:hAnsi="Times New Roman" w:cs="Times New Roman"/>
          <w:sz w:val="28"/>
          <w:szCs w:val="28"/>
        </w:rPr>
        <w:t xml:space="preserve">, значение хора стало падать. У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он часто остается по традиции, сохраняя только отдаленную связь с действием, почти перестает быть действующим лицом, как справедливо отмечал уже Аристотель. Присутствие хора иногда становится даже помехой действию, так как он оказывается ненужным свидетелем. Зная о действиях или намерениях героя, хор должен все это скрывать или же своим присутствием стеснять откровенные высказывания действующих лиц. Обычно такая возможность </w:t>
      </w:r>
      <w:proofErr w:type="gramStart"/>
      <w:r w:rsidRPr="007206AF">
        <w:rPr>
          <w:rFonts w:ascii="Times New Roman" w:hAnsi="Times New Roman" w:cs="Times New Roman"/>
          <w:sz w:val="28"/>
          <w:szCs w:val="28"/>
        </w:rPr>
        <w:t>игнорируется поэтом</w:t>
      </w:r>
      <w:proofErr w:type="gramEnd"/>
      <w:r w:rsidRPr="007206AF">
        <w:rPr>
          <w:rFonts w:ascii="Times New Roman" w:hAnsi="Times New Roman" w:cs="Times New Roman"/>
          <w:sz w:val="28"/>
          <w:szCs w:val="28"/>
        </w:rPr>
        <w:t>. Как исключение отметим, что в «</w:t>
      </w:r>
      <w:proofErr w:type="spellStart"/>
      <w:r w:rsidRPr="007206AF">
        <w:rPr>
          <w:rFonts w:ascii="Times New Roman" w:hAnsi="Times New Roman" w:cs="Times New Roman"/>
          <w:sz w:val="28"/>
          <w:szCs w:val="28"/>
        </w:rPr>
        <w:t>Ифигении</w:t>
      </w:r>
      <w:proofErr w:type="spellEnd"/>
      <w:r w:rsidRPr="007206AF">
        <w:rPr>
          <w:rFonts w:ascii="Times New Roman" w:hAnsi="Times New Roman" w:cs="Times New Roman"/>
          <w:sz w:val="28"/>
          <w:szCs w:val="28"/>
        </w:rPr>
        <w:t xml:space="preserve"> в Тавриде» царь </w:t>
      </w:r>
      <w:proofErr w:type="spellStart"/>
      <w:r w:rsidRPr="007206AF">
        <w:rPr>
          <w:rFonts w:ascii="Times New Roman" w:hAnsi="Times New Roman" w:cs="Times New Roman"/>
          <w:sz w:val="28"/>
          <w:szCs w:val="28"/>
        </w:rPr>
        <w:t>Фоант</w:t>
      </w:r>
      <w:proofErr w:type="spellEnd"/>
      <w:r w:rsidRPr="007206AF">
        <w:rPr>
          <w:rFonts w:ascii="Times New Roman" w:hAnsi="Times New Roman" w:cs="Times New Roman"/>
          <w:sz w:val="28"/>
          <w:szCs w:val="28"/>
        </w:rPr>
        <w:t xml:space="preserve"> грозит расправиться с женщинами хора за то, что они своим молчанием покрывали хитрость </w:t>
      </w:r>
      <w:proofErr w:type="spellStart"/>
      <w:r w:rsidRPr="007206AF">
        <w:rPr>
          <w:rFonts w:ascii="Times New Roman" w:hAnsi="Times New Roman" w:cs="Times New Roman"/>
          <w:sz w:val="28"/>
          <w:szCs w:val="28"/>
        </w:rPr>
        <w:t>Ифигении</w:t>
      </w:r>
      <w:proofErr w:type="spellEnd"/>
      <w:r w:rsidRPr="007206AF">
        <w:rPr>
          <w:rFonts w:ascii="Times New Roman" w:hAnsi="Times New Roman" w:cs="Times New Roman"/>
          <w:sz w:val="28"/>
          <w:szCs w:val="28"/>
        </w:rPr>
        <w:t xml:space="preserve">. Медея просит хор молчать и не мешать ей, что бы она ни стала делать, и действительно, он ничего не предпринимает, когда она убивает детей. В «Ипполите» хор не мешает Федре покончить самоубийством и не раскрывает клевету на пасынка. В «Электре» </w:t>
      </w:r>
      <w:r>
        <w:rPr>
          <w:rFonts w:ascii="Times New Roman" w:hAnsi="Times New Roman" w:cs="Times New Roman"/>
          <w:sz w:val="28"/>
          <w:szCs w:val="28"/>
        </w:rPr>
        <w:t>и в «Елене» хор покрывает молча</w:t>
      </w:r>
      <w:r w:rsidRPr="007206AF">
        <w:rPr>
          <w:rFonts w:ascii="Times New Roman" w:hAnsi="Times New Roman" w:cs="Times New Roman"/>
          <w:sz w:val="28"/>
          <w:szCs w:val="28"/>
        </w:rPr>
        <w:t xml:space="preserve">нием заговор против властителей. Часто песни хора служат только общим фоном разыгрывающегося действия или его истолкованием, а иногда превращаются просто как бы в музыкальные антракты. Таково прославление Афин в «Медее», напутствие уезжающей из Египта Елене, сказка о златорунном баране в «Электре» и т. п. Замечательна своим глубоким лиризмом грусть об ушедшей молодости и о тяжести наступающей старости в «Геракле»: «Юность мила мне; бременем более тяжким, чем утесы Этны, лежит на моей голове старость, покрывшая </w:t>
      </w:r>
      <w:proofErr w:type="spellStart"/>
      <w:r w:rsidRPr="007206AF">
        <w:rPr>
          <w:rFonts w:ascii="Times New Roman" w:hAnsi="Times New Roman" w:cs="Times New Roman"/>
          <w:sz w:val="28"/>
          <w:szCs w:val="28"/>
        </w:rPr>
        <w:t>тьмою</w:t>
      </w:r>
      <w:proofErr w:type="spellEnd"/>
      <w:r w:rsidRPr="007206AF">
        <w:rPr>
          <w:rFonts w:ascii="Times New Roman" w:hAnsi="Times New Roman" w:cs="Times New Roman"/>
          <w:sz w:val="28"/>
          <w:szCs w:val="28"/>
        </w:rPr>
        <w:t xml:space="preserve"> свет моих очей...» И далее тут говорится: «Не перестану я соединять харит с музами </w:t>
      </w:r>
      <w:r>
        <w:rPr>
          <w:rFonts w:ascii="Times New Roman" w:hAnsi="Times New Roman" w:cs="Times New Roman"/>
          <w:sz w:val="28"/>
          <w:szCs w:val="28"/>
        </w:rPr>
        <w:t>–</w:t>
      </w:r>
      <w:r w:rsidRPr="007206AF">
        <w:rPr>
          <w:rFonts w:ascii="Times New Roman" w:hAnsi="Times New Roman" w:cs="Times New Roman"/>
          <w:sz w:val="28"/>
          <w:szCs w:val="28"/>
        </w:rPr>
        <w:t xml:space="preserve"> в этот сладчайший союз. Не хотел бы я жить лишенным муз; но да </w:t>
      </w:r>
      <w:proofErr w:type="gramStart"/>
      <w:r w:rsidRPr="007206AF">
        <w:rPr>
          <w:rFonts w:ascii="Times New Roman" w:hAnsi="Times New Roman" w:cs="Times New Roman"/>
          <w:sz w:val="28"/>
          <w:szCs w:val="28"/>
        </w:rPr>
        <w:t>буду всегда увенчиваем</w:t>
      </w:r>
      <w:proofErr w:type="gramEnd"/>
      <w:r w:rsidRPr="007206AF">
        <w:rPr>
          <w:rFonts w:ascii="Times New Roman" w:hAnsi="Times New Roman" w:cs="Times New Roman"/>
          <w:sz w:val="28"/>
          <w:szCs w:val="28"/>
        </w:rPr>
        <w:t xml:space="preserve"> венками». Последние слова явно имеют в виду не старцев хора, а самого поэта. Так нередко хор становится носителем мыслей автора.</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Оторванность песен хора от действия трагедии получила особое значение в IV в. и позднее, когда, по материальным соображениям, стало затруднительно пользоваться хором. Преимуществом трагедий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и стало то, что их можно было ставить без хора. Вместе с тем такие песни, обособленные от действия драмы, помогали поэту высказывать свои собственные мысли и настроения. </w:t>
      </w:r>
      <w:proofErr w:type="gramStart"/>
      <w:r w:rsidRPr="007206AF">
        <w:rPr>
          <w:rFonts w:ascii="Times New Roman" w:hAnsi="Times New Roman" w:cs="Times New Roman"/>
          <w:sz w:val="28"/>
          <w:szCs w:val="28"/>
        </w:rPr>
        <w:t xml:space="preserve">Но если хор потерял свое значение, то тем большее внимание было обращено на действующих лиц, и </w:t>
      </w:r>
      <w:proofErr w:type="spellStart"/>
      <w:r w:rsidRPr="007206AF">
        <w:rPr>
          <w:rFonts w:ascii="Times New Roman" w:hAnsi="Times New Roman" w:cs="Times New Roman"/>
          <w:sz w:val="28"/>
          <w:szCs w:val="28"/>
        </w:rPr>
        <w:t>Эврипид</w:t>
      </w:r>
      <w:proofErr w:type="spellEnd"/>
      <w:r w:rsidRPr="007206AF">
        <w:rPr>
          <w:rFonts w:ascii="Times New Roman" w:hAnsi="Times New Roman" w:cs="Times New Roman"/>
          <w:sz w:val="28"/>
          <w:szCs w:val="28"/>
        </w:rPr>
        <w:t xml:space="preserve"> был первым драматургом, который стал изображать человеческие страсти, острые психологические переживания, болезненные состояния, душевный надлом и т. п. Подобно своим предшественникам, он пользовался мифологическими сюжетами, но обращался с ними весьма свободно, часто переделывал их.</w:t>
      </w:r>
      <w:proofErr w:type="gramEnd"/>
      <w:r w:rsidRPr="007206AF">
        <w:rPr>
          <w:rFonts w:ascii="Times New Roman" w:hAnsi="Times New Roman" w:cs="Times New Roman"/>
          <w:sz w:val="28"/>
          <w:szCs w:val="28"/>
        </w:rPr>
        <w:t xml:space="preserve"> Это видно, например, в «Электре», где введен совершенно оригинальный мотив фиктивного брака героини с крестьянином. В «Медее» героиня сама убивает </w:t>
      </w:r>
      <w:r w:rsidRPr="007206AF">
        <w:rPr>
          <w:rFonts w:ascii="Times New Roman" w:hAnsi="Times New Roman" w:cs="Times New Roman"/>
          <w:sz w:val="28"/>
          <w:szCs w:val="28"/>
        </w:rPr>
        <w:lastRenderedPageBreak/>
        <w:t>детей, тогда как по мифу детей убили жители Коринфа, мстя за убийство Медеей царя и царевны.</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По своей композиции трагедии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очень разнообразны. Некоторые из них, как «Медея», «Ипполит», отличаются единством действия; в других действие осложняется вплетением посторонних мотивов. В «Геракле» выделяются три части: сначала показывается несчастное положение семьи героя, затем возвращение его и спасение семьи, наконец, безумие его и гибель жены и детей с последующей сценой отчаяния. В «Вакханках» сначала представлено преследование нового культа, потом поворот, сопровождающийся безумием и ужасной гибелью </w:t>
      </w:r>
      <w:proofErr w:type="spellStart"/>
      <w:r w:rsidRPr="007206AF">
        <w:rPr>
          <w:rFonts w:ascii="Times New Roman" w:hAnsi="Times New Roman" w:cs="Times New Roman"/>
          <w:sz w:val="28"/>
          <w:szCs w:val="28"/>
        </w:rPr>
        <w:t>П</w:t>
      </w:r>
      <w:proofErr w:type="gramStart"/>
      <w:r w:rsidRPr="007206AF">
        <w:rPr>
          <w:rFonts w:ascii="Times New Roman" w:hAnsi="Times New Roman" w:cs="Times New Roman"/>
          <w:sz w:val="28"/>
          <w:szCs w:val="28"/>
        </w:rPr>
        <w:t>e</w:t>
      </w:r>
      <w:proofErr w:type="gramEnd"/>
      <w:r w:rsidRPr="007206AF">
        <w:rPr>
          <w:rFonts w:ascii="Times New Roman" w:hAnsi="Times New Roman" w:cs="Times New Roman"/>
          <w:sz w:val="28"/>
          <w:szCs w:val="28"/>
        </w:rPr>
        <w:t>нфeя</w:t>
      </w:r>
      <w:proofErr w:type="spellEnd"/>
      <w:r w:rsidRPr="007206AF">
        <w:rPr>
          <w:rFonts w:ascii="Times New Roman" w:hAnsi="Times New Roman" w:cs="Times New Roman"/>
          <w:sz w:val="28"/>
          <w:szCs w:val="28"/>
        </w:rPr>
        <w:t xml:space="preserve">, к этому присоединяется жестокое моральное наказание Агавы, когда она сознает, что убила собственного сына. В «Гекубе» в основную тему </w:t>
      </w:r>
      <w:r>
        <w:rPr>
          <w:rFonts w:ascii="Times New Roman" w:hAnsi="Times New Roman" w:cs="Times New Roman"/>
          <w:sz w:val="28"/>
          <w:szCs w:val="28"/>
        </w:rPr>
        <w:t>–</w:t>
      </w:r>
      <w:r w:rsidRPr="007206AF">
        <w:rPr>
          <w:rFonts w:ascii="Times New Roman" w:hAnsi="Times New Roman" w:cs="Times New Roman"/>
          <w:sz w:val="28"/>
          <w:szCs w:val="28"/>
        </w:rPr>
        <w:t xml:space="preserve"> открытие убийства сына героини и мщение за это </w:t>
      </w:r>
      <w:r>
        <w:rPr>
          <w:rFonts w:ascii="Times New Roman" w:hAnsi="Times New Roman" w:cs="Times New Roman"/>
          <w:sz w:val="28"/>
          <w:szCs w:val="28"/>
        </w:rPr>
        <w:t>–</w:t>
      </w:r>
      <w:r w:rsidRPr="007206AF">
        <w:rPr>
          <w:rFonts w:ascii="Times New Roman" w:hAnsi="Times New Roman" w:cs="Times New Roman"/>
          <w:sz w:val="28"/>
          <w:szCs w:val="28"/>
        </w:rPr>
        <w:t xml:space="preserve"> вклинивается жертвоприношение Поликсены. Переход от горя матери к мщению за сына </w:t>
      </w:r>
      <w:r>
        <w:rPr>
          <w:rFonts w:ascii="Times New Roman" w:hAnsi="Times New Roman" w:cs="Times New Roman"/>
          <w:sz w:val="28"/>
          <w:szCs w:val="28"/>
        </w:rPr>
        <w:t>–</w:t>
      </w:r>
      <w:r w:rsidRPr="007206AF">
        <w:rPr>
          <w:rFonts w:ascii="Times New Roman" w:hAnsi="Times New Roman" w:cs="Times New Roman"/>
          <w:sz w:val="28"/>
          <w:szCs w:val="28"/>
        </w:rPr>
        <w:t xml:space="preserve"> целая психологическая драма. Есть трагедии, в которых все действие состоит из ряда отдельных сцен, как «</w:t>
      </w:r>
      <w:proofErr w:type="spellStart"/>
      <w:r w:rsidRPr="007206AF">
        <w:rPr>
          <w:rFonts w:ascii="Times New Roman" w:hAnsi="Times New Roman" w:cs="Times New Roman"/>
          <w:sz w:val="28"/>
          <w:szCs w:val="28"/>
        </w:rPr>
        <w:t>Троянки</w:t>
      </w:r>
      <w:proofErr w:type="spellEnd"/>
      <w:r w:rsidRPr="007206AF">
        <w:rPr>
          <w:rFonts w:ascii="Times New Roman" w:hAnsi="Times New Roman" w:cs="Times New Roman"/>
          <w:sz w:val="28"/>
          <w:szCs w:val="28"/>
        </w:rPr>
        <w:t>» и «Финикиянки». Древние критики называли такие трагедии «эпизодическими». Сложный состав имеет и «</w:t>
      </w:r>
      <w:proofErr w:type="spellStart"/>
      <w:r w:rsidRPr="007206AF">
        <w:rPr>
          <w:rFonts w:ascii="Times New Roman" w:hAnsi="Times New Roman" w:cs="Times New Roman"/>
          <w:sz w:val="28"/>
          <w:szCs w:val="28"/>
        </w:rPr>
        <w:t>Андромаха</w:t>
      </w:r>
      <w:proofErr w:type="spellEnd"/>
      <w:r w:rsidRPr="007206AF">
        <w:rPr>
          <w:rFonts w:ascii="Times New Roman" w:hAnsi="Times New Roman" w:cs="Times New Roman"/>
          <w:sz w:val="28"/>
          <w:szCs w:val="28"/>
        </w:rPr>
        <w:t xml:space="preserve">», где драма героини переплетается с судьбой </w:t>
      </w:r>
      <w:proofErr w:type="spellStart"/>
      <w:r w:rsidRPr="007206AF">
        <w:rPr>
          <w:rFonts w:ascii="Times New Roman" w:hAnsi="Times New Roman" w:cs="Times New Roman"/>
          <w:sz w:val="28"/>
          <w:szCs w:val="28"/>
        </w:rPr>
        <w:t>Неоптолема</w:t>
      </w:r>
      <w:proofErr w:type="spellEnd"/>
      <w:r w:rsidRPr="007206AF">
        <w:rPr>
          <w:rFonts w:ascii="Times New Roman" w:hAnsi="Times New Roman" w:cs="Times New Roman"/>
          <w:sz w:val="28"/>
          <w:szCs w:val="28"/>
        </w:rPr>
        <w:t>, Ореста</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и </w:t>
      </w:r>
      <w:proofErr w:type="spellStart"/>
      <w:r w:rsidRPr="007206AF">
        <w:rPr>
          <w:rFonts w:ascii="Times New Roman" w:hAnsi="Times New Roman" w:cs="Times New Roman"/>
          <w:sz w:val="28"/>
          <w:szCs w:val="28"/>
        </w:rPr>
        <w:t>Гермионы</w:t>
      </w:r>
      <w:proofErr w:type="spellEnd"/>
      <w:r w:rsidRPr="007206AF">
        <w:rPr>
          <w:rFonts w:ascii="Times New Roman" w:hAnsi="Times New Roman" w:cs="Times New Roman"/>
          <w:sz w:val="28"/>
          <w:szCs w:val="28"/>
        </w:rPr>
        <w:t>. Однако во всех этих случаях внешнее разделение не мешает внутреннему единству действия, психологического развития героев.</w:t>
      </w:r>
    </w:p>
    <w:p w:rsidR="00421F21" w:rsidRDefault="00421F21" w:rsidP="00421F21">
      <w:pPr>
        <w:spacing w:after="0" w:line="240" w:lineRule="auto"/>
        <w:ind w:firstLine="709"/>
        <w:jc w:val="both"/>
        <w:rPr>
          <w:rFonts w:ascii="Times New Roman" w:hAnsi="Times New Roman" w:cs="Times New Roman"/>
          <w:sz w:val="28"/>
          <w:szCs w:val="28"/>
        </w:rPr>
      </w:pPr>
      <w:r w:rsidRPr="007206AF">
        <w:rPr>
          <w:rFonts w:ascii="Times New Roman" w:hAnsi="Times New Roman" w:cs="Times New Roman"/>
          <w:sz w:val="28"/>
          <w:szCs w:val="28"/>
        </w:rPr>
        <w:t xml:space="preserve">Самая важная особенность драматургии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w:t>
      </w:r>
      <w:r>
        <w:rPr>
          <w:rFonts w:ascii="Times New Roman" w:hAnsi="Times New Roman" w:cs="Times New Roman"/>
          <w:sz w:val="28"/>
          <w:szCs w:val="28"/>
        </w:rPr>
        <w:t>–</w:t>
      </w:r>
      <w:r w:rsidRPr="007206AF">
        <w:rPr>
          <w:rFonts w:ascii="Times New Roman" w:hAnsi="Times New Roman" w:cs="Times New Roman"/>
          <w:sz w:val="28"/>
          <w:szCs w:val="28"/>
        </w:rPr>
        <w:t xml:space="preserve"> его патетичность. Аристотель характеризовал его как «сам</w:t>
      </w:r>
      <w:r>
        <w:rPr>
          <w:rFonts w:ascii="Times New Roman" w:hAnsi="Times New Roman" w:cs="Times New Roman"/>
          <w:sz w:val="28"/>
          <w:szCs w:val="28"/>
        </w:rPr>
        <w:t>ого трагичного из поэтов»</w:t>
      </w:r>
      <w:r w:rsidRPr="007206AF">
        <w:rPr>
          <w:rFonts w:ascii="Times New Roman" w:hAnsi="Times New Roman" w:cs="Times New Roman"/>
          <w:sz w:val="28"/>
          <w:szCs w:val="28"/>
        </w:rPr>
        <w:t xml:space="preserve">. </w:t>
      </w:r>
      <w:proofErr w:type="spellStart"/>
      <w:r w:rsidRPr="007206AF">
        <w:rPr>
          <w:rFonts w:ascii="Times New Roman" w:hAnsi="Times New Roman" w:cs="Times New Roman"/>
          <w:sz w:val="28"/>
          <w:szCs w:val="28"/>
        </w:rPr>
        <w:t>Эврипид</w:t>
      </w:r>
      <w:proofErr w:type="spellEnd"/>
      <w:r w:rsidRPr="007206AF">
        <w:rPr>
          <w:rFonts w:ascii="Times New Roman" w:hAnsi="Times New Roman" w:cs="Times New Roman"/>
          <w:sz w:val="28"/>
          <w:szCs w:val="28"/>
        </w:rPr>
        <w:t xml:space="preserve"> умел показывать такие психологические конфликты, которые способны охватывать зрителя. Медея с полным сознанием убивает любимых детей: в ней борется жажда мщения с материнским чувством. Поэт показывает невольное содрогание, естественную слабость, которая овладевает ею, ее душевные колебания. Получается драма психологическая. Геракл возвращается в свой дом в такой момент, когда семье угрожает смерть. Но после кратковременной радости освобождения Геракл впадает в безумие и убивает своих родных, воображая, что расправляется с </w:t>
      </w:r>
      <w:proofErr w:type="spellStart"/>
      <w:r w:rsidRPr="007206AF">
        <w:rPr>
          <w:rFonts w:ascii="Times New Roman" w:hAnsi="Times New Roman" w:cs="Times New Roman"/>
          <w:sz w:val="28"/>
          <w:szCs w:val="28"/>
        </w:rPr>
        <w:t>Эврисфеем</w:t>
      </w:r>
      <w:proofErr w:type="spellEnd"/>
      <w:r w:rsidRPr="007206AF">
        <w:rPr>
          <w:rFonts w:ascii="Times New Roman" w:hAnsi="Times New Roman" w:cs="Times New Roman"/>
          <w:sz w:val="28"/>
          <w:szCs w:val="28"/>
        </w:rPr>
        <w:t xml:space="preserve">. Понятно, что, придя в себя, он от душевного потрясения готов лишить себя жизни. Подобным же образом в «Вакханках» Агава в состоянии безумия убивает сына </w:t>
      </w:r>
      <w:proofErr w:type="spellStart"/>
      <w:r w:rsidRPr="007206AF">
        <w:rPr>
          <w:rFonts w:ascii="Times New Roman" w:hAnsi="Times New Roman" w:cs="Times New Roman"/>
          <w:sz w:val="28"/>
          <w:szCs w:val="28"/>
        </w:rPr>
        <w:t>Пенфея</w:t>
      </w:r>
      <w:proofErr w:type="spellEnd"/>
      <w:r w:rsidRPr="007206AF">
        <w:rPr>
          <w:rFonts w:ascii="Times New Roman" w:hAnsi="Times New Roman" w:cs="Times New Roman"/>
          <w:sz w:val="28"/>
          <w:szCs w:val="28"/>
        </w:rPr>
        <w:t xml:space="preserve">: в силу трагической иронии она воображает, что затравила на охоте необыкновенного льва. Временное заблуждение разрешается страшным «узнаванием». Еще в основу первого, не дошедшего до нас произведения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w:t>
      </w:r>
      <w:r>
        <w:rPr>
          <w:rFonts w:ascii="Times New Roman" w:hAnsi="Times New Roman" w:cs="Times New Roman"/>
          <w:sz w:val="28"/>
          <w:szCs w:val="28"/>
        </w:rPr>
        <w:t>–</w:t>
      </w:r>
      <w:r w:rsidRPr="007206AF">
        <w:rPr>
          <w:rFonts w:ascii="Times New Roman" w:hAnsi="Times New Roman" w:cs="Times New Roman"/>
          <w:sz w:val="28"/>
          <w:szCs w:val="28"/>
        </w:rPr>
        <w:t xml:space="preserve"> «</w:t>
      </w:r>
      <w:proofErr w:type="spellStart"/>
      <w:r w:rsidRPr="007206AF">
        <w:rPr>
          <w:rFonts w:ascii="Times New Roman" w:hAnsi="Times New Roman" w:cs="Times New Roman"/>
          <w:sz w:val="28"/>
          <w:szCs w:val="28"/>
        </w:rPr>
        <w:t>Пелиады</w:t>
      </w:r>
      <w:proofErr w:type="spellEnd"/>
      <w:r w:rsidRPr="007206AF">
        <w:rPr>
          <w:rFonts w:ascii="Times New Roman" w:hAnsi="Times New Roman" w:cs="Times New Roman"/>
          <w:sz w:val="28"/>
          <w:szCs w:val="28"/>
        </w:rPr>
        <w:t xml:space="preserve">» </w:t>
      </w:r>
      <w:r>
        <w:rPr>
          <w:rFonts w:ascii="Times New Roman" w:hAnsi="Times New Roman" w:cs="Times New Roman"/>
          <w:sz w:val="28"/>
          <w:szCs w:val="28"/>
        </w:rPr>
        <w:t>–</w:t>
      </w:r>
      <w:r w:rsidRPr="007206AF">
        <w:rPr>
          <w:rFonts w:ascii="Times New Roman" w:hAnsi="Times New Roman" w:cs="Times New Roman"/>
          <w:sz w:val="28"/>
          <w:szCs w:val="28"/>
        </w:rPr>
        <w:t xml:space="preserve"> был положен подобный трагический сюжет: дочери </w:t>
      </w:r>
      <w:proofErr w:type="spellStart"/>
      <w:r w:rsidRPr="007206AF">
        <w:rPr>
          <w:rFonts w:ascii="Times New Roman" w:hAnsi="Times New Roman" w:cs="Times New Roman"/>
          <w:sz w:val="28"/>
          <w:szCs w:val="28"/>
        </w:rPr>
        <w:t>Пелия</w:t>
      </w:r>
      <w:proofErr w:type="spellEnd"/>
      <w:r w:rsidRPr="007206AF">
        <w:rPr>
          <w:rFonts w:ascii="Times New Roman" w:hAnsi="Times New Roman" w:cs="Times New Roman"/>
          <w:sz w:val="28"/>
          <w:szCs w:val="28"/>
        </w:rPr>
        <w:t>, желая волшебными средствами вернуть молодость отцу, по наущению Медеи зарезали его и тут же убедились в обмане. В «</w:t>
      </w:r>
      <w:proofErr w:type="spellStart"/>
      <w:r w:rsidRPr="007206AF">
        <w:rPr>
          <w:rFonts w:ascii="Times New Roman" w:hAnsi="Times New Roman" w:cs="Times New Roman"/>
          <w:sz w:val="28"/>
          <w:szCs w:val="28"/>
        </w:rPr>
        <w:t>Троянках</w:t>
      </w:r>
      <w:proofErr w:type="spellEnd"/>
      <w:r w:rsidRPr="007206AF">
        <w:rPr>
          <w:rFonts w:ascii="Times New Roman" w:hAnsi="Times New Roman" w:cs="Times New Roman"/>
          <w:sz w:val="28"/>
          <w:szCs w:val="28"/>
        </w:rPr>
        <w:t xml:space="preserve">» потрясающей силы достигает сцена, в которой на фоне пылающей Трои в то время, когда в греческом лагере происходит раздел пленниц, вдруг вбегает со свадебным факелом безумная Кассандра и поет радостную свадебную песню </w:t>
      </w:r>
      <w:r>
        <w:rPr>
          <w:rFonts w:ascii="Times New Roman" w:hAnsi="Times New Roman" w:cs="Times New Roman"/>
          <w:sz w:val="28"/>
          <w:szCs w:val="28"/>
        </w:rPr>
        <w:t>–</w:t>
      </w:r>
      <w:r w:rsidRPr="007206AF">
        <w:rPr>
          <w:rFonts w:ascii="Times New Roman" w:hAnsi="Times New Roman" w:cs="Times New Roman"/>
          <w:sz w:val="28"/>
          <w:szCs w:val="28"/>
        </w:rPr>
        <w:t xml:space="preserve"> </w:t>
      </w:r>
      <w:proofErr w:type="spellStart"/>
      <w:r w:rsidRPr="007206AF">
        <w:rPr>
          <w:rFonts w:ascii="Times New Roman" w:hAnsi="Times New Roman" w:cs="Times New Roman"/>
          <w:sz w:val="28"/>
          <w:szCs w:val="28"/>
        </w:rPr>
        <w:t>гименей</w:t>
      </w:r>
      <w:proofErr w:type="spellEnd"/>
      <w:r w:rsidRPr="007206AF">
        <w:rPr>
          <w:rFonts w:ascii="Times New Roman" w:hAnsi="Times New Roman" w:cs="Times New Roman"/>
          <w:sz w:val="28"/>
          <w:szCs w:val="28"/>
        </w:rPr>
        <w:t>.</w:t>
      </w:r>
      <w:r>
        <w:rPr>
          <w:rFonts w:ascii="Times New Roman" w:hAnsi="Times New Roman" w:cs="Times New Roman"/>
          <w:sz w:val="28"/>
          <w:szCs w:val="28"/>
        </w:rPr>
        <w:t xml:space="preserve"> </w:t>
      </w:r>
      <w:r w:rsidRPr="007206AF">
        <w:rPr>
          <w:rFonts w:ascii="Times New Roman" w:hAnsi="Times New Roman" w:cs="Times New Roman"/>
          <w:sz w:val="28"/>
          <w:szCs w:val="28"/>
        </w:rPr>
        <w:t>Особенно ярко это раскрывается в сценах, когда самые близкие люди по неведению готовы убить один другого. Это блестяще представлено в «</w:t>
      </w:r>
      <w:proofErr w:type="spellStart"/>
      <w:r w:rsidRPr="007206AF">
        <w:rPr>
          <w:rFonts w:ascii="Times New Roman" w:hAnsi="Times New Roman" w:cs="Times New Roman"/>
          <w:sz w:val="28"/>
          <w:szCs w:val="28"/>
        </w:rPr>
        <w:t>Ифигении</w:t>
      </w:r>
      <w:proofErr w:type="spellEnd"/>
      <w:r w:rsidRPr="007206AF">
        <w:rPr>
          <w:rFonts w:ascii="Times New Roman" w:hAnsi="Times New Roman" w:cs="Times New Roman"/>
          <w:sz w:val="28"/>
          <w:szCs w:val="28"/>
        </w:rPr>
        <w:t xml:space="preserve"> в Тавриде»: </w:t>
      </w:r>
      <w:proofErr w:type="spellStart"/>
      <w:r w:rsidRPr="007206AF">
        <w:rPr>
          <w:rFonts w:ascii="Times New Roman" w:hAnsi="Times New Roman" w:cs="Times New Roman"/>
          <w:sz w:val="28"/>
          <w:szCs w:val="28"/>
        </w:rPr>
        <w:t>Ифигения</w:t>
      </w:r>
      <w:proofErr w:type="spellEnd"/>
      <w:r w:rsidRPr="007206AF">
        <w:rPr>
          <w:rFonts w:ascii="Times New Roman" w:hAnsi="Times New Roman" w:cs="Times New Roman"/>
          <w:sz w:val="28"/>
          <w:szCs w:val="28"/>
        </w:rPr>
        <w:t xml:space="preserve">, ожесточенная под влиянием недоброго, как ей казалось, сна, готова </w:t>
      </w:r>
      <w:r w:rsidRPr="007206AF">
        <w:rPr>
          <w:rFonts w:ascii="Times New Roman" w:hAnsi="Times New Roman" w:cs="Times New Roman"/>
          <w:sz w:val="28"/>
          <w:szCs w:val="28"/>
        </w:rPr>
        <w:lastRenderedPageBreak/>
        <w:t xml:space="preserve">безжалостно обречь на жертвоприношение приведенных к ней пленников, но в последнюю минуту она узнает, что один из них ее брат Орест. В «Ионе» мать </w:t>
      </w:r>
      <w:proofErr w:type="spellStart"/>
      <w:r w:rsidRPr="007206AF">
        <w:rPr>
          <w:rFonts w:ascii="Times New Roman" w:hAnsi="Times New Roman" w:cs="Times New Roman"/>
          <w:sz w:val="28"/>
          <w:szCs w:val="28"/>
        </w:rPr>
        <w:t>Креуса</w:t>
      </w:r>
      <w:proofErr w:type="spellEnd"/>
      <w:r w:rsidRPr="007206AF">
        <w:rPr>
          <w:rFonts w:ascii="Times New Roman" w:hAnsi="Times New Roman" w:cs="Times New Roman"/>
          <w:sz w:val="28"/>
          <w:szCs w:val="28"/>
        </w:rPr>
        <w:t xml:space="preserve"> едва не отравила сына, а тот, мстя за это покушение, едва не убил свою мать. На таком же мотиве построена трагедия «</w:t>
      </w:r>
      <w:proofErr w:type="spellStart"/>
      <w:r w:rsidRPr="007206AF">
        <w:rPr>
          <w:rFonts w:ascii="Times New Roman" w:hAnsi="Times New Roman" w:cs="Times New Roman"/>
          <w:sz w:val="28"/>
          <w:szCs w:val="28"/>
        </w:rPr>
        <w:t>Кресфонт</w:t>
      </w:r>
      <w:proofErr w:type="spellEnd"/>
      <w:r w:rsidRPr="007206AF">
        <w:rPr>
          <w:rFonts w:ascii="Times New Roman" w:hAnsi="Times New Roman" w:cs="Times New Roman"/>
          <w:sz w:val="28"/>
          <w:szCs w:val="28"/>
        </w:rPr>
        <w:t xml:space="preserve">»: </w:t>
      </w:r>
      <w:proofErr w:type="spellStart"/>
      <w:r w:rsidRPr="007206AF">
        <w:rPr>
          <w:rFonts w:ascii="Times New Roman" w:hAnsi="Times New Roman" w:cs="Times New Roman"/>
          <w:sz w:val="28"/>
          <w:szCs w:val="28"/>
        </w:rPr>
        <w:t>Меропа</w:t>
      </w:r>
      <w:proofErr w:type="spellEnd"/>
      <w:r w:rsidRPr="007206AF">
        <w:rPr>
          <w:rFonts w:ascii="Times New Roman" w:hAnsi="Times New Roman" w:cs="Times New Roman"/>
          <w:sz w:val="28"/>
          <w:szCs w:val="28"/>
        </w:rPr>
        <w:t xml:space="preserve"> хочет убить пришедшего в дом незнакомца, так как видела в нем убийцу; но в последнюю минуту ее останавливает верный раб, объясняющий, что перед ней ее сын, которого она считала давно убитым.</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Важное место в трагедиях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уделяется воспроизведению чисто бытовых явлений. Еще Аристофан упрекал его за то, что он изображал «вещи обыденные, которыми мы пользуемся, с которыми живем» («Лягушки»). Вопросы семейных отношений приобретают большое значение в трагедиях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В начальной сцене «Медеи» старая нянька говорит: «Величайшим благополучием бывает, когда нет разлада между женой и мужем». А дальнейшая встреча Ясона с Медеей п</w:t>
      </w:r>
      <w:r>
        <w:rPr>
          <w:rFonts w:ascii="Times New Roman" w:hAnsi="Times New Roman" w:cs="Times New Roman"/>
          <w:sz w:val="28"/>
          <w:szCs w:val="28"/>
        </w:rPr>
        <w:t>ереносит нас в обстановку семей</w:t>
      </w:r>
      <w:r w:rsidRPr="007206AF">
        <w:rPr>
          <w:rFonts w:ascii="Times New Roman" w:hAnsi="Times New Roman" w:cs="Times New Roman"/>
          <w:sz w:val="28"/>
          <w:szCs w:val="28"/>
        </w:rPr>
        <w:t xml:space="preserve">ной перебранки. Столкновение двух соперниц представляет сцена между </w:t>
      </w:r>
      <w:proofErr w:type="spellStart"/>
      <w:r w:rsidRPr="007206AF">
        <w:rPr>
          <w:rFonts w:ascii="Times New Roman" w:hAnsi="Times New Roman" w:cs="Times New Roman"/>
          <w:sz w:val="28"/>
          <w:szCs w:val="28"/>
        </w:rPr>
        <w:t>Андромахой</w:t>
      </w:r>
      <w:proofErr w:type="spellEnd"/>
      <w:r w:rsidRPr="007206AF">
        <w:rPr>
          <w:rFonts w:ascii="Times New Roman" w:hAnsi="Times New Roman" w:cs="Times New Roman"/>
          <w:sz w:val="28"/>
          <w:szCs w:val="28"/>
        </w:rPr>
        <w:t xml:space="preserve"> и </w:t>
      </w:r>
      <w:proofErr w:type="spellStart"/>
      <w:r w:rsidRPr="007206AF">
        <w:rPr>
          <w:rFonts w:ascii="Times New Roman" w:hAnsi="Times New Roman" w:cs="Times New Roman"/>
          <w:sz w:val="28"/>
          <w:szCs w:val="28"/>
        </w:rPr>
        <w:t>Гермионой</w:t>
      </w:r>
      <w:proofErr w:type="spellEnd"/>
      <w:r w:rsidRPr="007206AF">
        <w:rPr>
          <w:rFonts w:ascii="Times New Roman" w:hAnsi="Times New Roman" w:cs="Times New Roman"/>
          <w:sz w:val="28"/>
          <w:szCs w:val="28"/>
        </w:rPr>
        <w:t xml:space="preserve"> в «</w:t>
      </w:r>
      <w:proofErr w:type="spellStart"/>
      <w:r w:rsidRPr="007206AF">
        <w:rPr>
          <w:rFonts w:ascii="Times New Roman" w:hAnsi="Times New Roman" w:cs="Times New Roman"/>
          <w:sz w:val="28"/>
          <w:szCs w:val="28"/>
        </w:rPr>
        <w:t>Андромахе</w:t>
      </w:r>
      <w:proofErr w:type="spellEnd"/>
      <w:r w:rsidRPr="007206AF">
        <w:rPr>
          <w:rFonts w:ascii="Times New Roman" w:hAnsi="Times New Roman" w:cs="Times New Roman"/>
          <w:sz w:val="28"/>
          <w:szCs w:val="28"/>
        </w:rPr>
        <w:t>». К бытовому жанру приближается «</w:t>
      </w:r>
      <w:proofErr w:type="spellStart"/>
      <w:r w:rsidRPr="007206AF">
        <w:rPr>
          <w:rFonts w:ascii="Times New Roman" w:hAnsi="Times New Roman" w:cs="Times New Roman"/>
          <w:sz w:val="28"/>
          <w:szCs w:val="28"/>
        </w:rPr>
        <w:t>Алкестида</w:t>
      </w:r>
      <w:proofErr w:type="spellEnd"/>
      <w:r w:rsidRPr="007206AF">
        <w:rPr>
          <w:rFonts w:ascii="Times New Roman" w:hAnsi="Times New Roman" w:cs="Times New Roman"/>
          <w:sz w:val="28"/>
          <w:szCs w:val="28"/>
        </w:rPr>
        <w:t xml:space="preserve">». Комическое впечатление производит спор между двумя эгоистами </w:t>
      </w:r>
      <w:r>
        <w:rPr>
          <w:rFonts w:ascii="Times New Roman" w:hAnsi="Times New Roman" w:cs="Times New Roman"/>
          <w:sz w:val="28"/>
          <w:szCs w:val="28"/>
        </w:rPr>
        <w:t>–</w:t>
      </w:r>
      <w:r w:rsidRPr="007206AF">
        <w:rPr>
          <w:rFonts w:ascii="Times New Roman" w:hAnsi="Times New Roman" w:cs="Times New Roman"/>
          <w:sz w:val="28"/>
          <w:szCs w:val="28"/>
        </w:rPr>
        <w:t xml:space="preserve"> </w:t>
      </w:r>
      <w:proofErr w:type="spellStart"/>
      <w:r w:rsidRPr="007206AF">
        <w:rPr>
          <w:rFonts w:ascii="Times New Roman" w:hAnsi="Times New Roman" w:cs="Times New Roman"/>
          <w:sz w:val="28"/>
          <w:szCs w:val="28"/>
        </w:rPr>
        <w:t>Адметом</w:t>
      </w:r>
      <w:proofErr w:type="spellEnd"/>
      <w:r w:rsidRPr="007206AF">
        <w:rPr>
          <w:rFonts w:ascii="Times New Roman" w:hAnsi="Times New Roman" w:cs="Times New Roman"/>
          <w:sz w:val="28"/>
          <w:szCs w:val="28"/>
        </w:rPr>
        <w:t xml:space="preserve"> и отцом его </w:t>
      </w:r>
      <w:proofErr w:type="spellStart"/>
      <w:r w:rsidRPr="007206AF">
        <w:rPr>
          <w:rFonts w:ascii="Times New Roman" w:hAnsi="Times New Roman" w:cs="Times New Roman"/>
          <w:sz w:val="28"/>
          <w:szCs w:val="28"/>
        </w:rPr>
        <w:t>Феретом</w:t>
      </w:r>
      <w:proofErr w:type="spellEnd"/>
      <w:r w:rsidRPr="007206AF">
        <w:rPr>
          <w:rFonts w:ascii="Times New Roman" w:hAnsi="Times New Roman" w:cs="Times New Roman"/>
          <w:sz w:val="28"/>
          <w:szCs w:val="28"/>
        </w:rPr>
        <w:t xml:space="preserve"> </w:t>
      </w:r>
      <w:r>
        <w:rPr>
          <w:rFonts w:ascii="Times New Roman" w:hAnsi="Times New Roman" w:cs="Times New Roman"/>
          <w:sz w:val="28"/>
          <w:szCs w:val="28"/>
        </w:rPr>
        <w:t>–</w:t>
      </w:r>
      <w:r w:rsidRPr="007206AF">
        <w:rPr>
          <w:rFonts w:ascii="Times New Roman" w:hAnsi="Times New Roman" w:cs="Times New Roman"/>
          <w:sz w:val="28"/>
          <w:szCs w:val="28"/>
        </w:rPr>
        <w:t xml:space="preserve"> у гроба героини и появление </w:t>
      </w:r>
      <w:proofErr w:type="gramStart"/>
      <w:r w:rsidRPr="007206AF">
        <w:rPr>
          <w:rFonts w:ascii="Times New Roman" w:hAnsi="Times New Roman" w:cs="Times New Roman"/>
          <w:sz w:val="28"/>
          <w:szCs w:val="28"/>
        </w:rPr>
        <w:t>обжоры</w:t>
      </w:r>
      <w:proofErr w:type="gramEnd"/>
      <w:r w:rsidRPr="007206AF">
        <w:rPr>
          <w:rFonts w:ascii="Times New Roman" w:hAnsi="Times New Roman" w:cs="Times New Roman"/>
          <w:sz w:val="28"/>
          <w:szCs w:val="28"/>
        </w:rPr>
        <w:t xml:space="preserve"> Геракла. Такой характер пьесы оправдывал отнесение ее на четвертое место в тетралогии, взамен </w:t>
      </w:r>
      <w:proofErr w:type="spellStart"/>
      <w:r w:rsidRPr="007206AF">
        <w:rPr>
          <w:rFonts w:ascii="Times New Roman" w:hAnsi="Times New Roman" w:cs="Times New Roman"/>
          <w:sz w:val="28"/>
          <w:szCs w:val="28"/>
        </w:rPr>
        <w:t>сатировской</w:t>
      </w:r>
      <w:proofErr w:type="spellEnd"/>
      <w:r w:rsidRPr="007206AF">
        <w:rPr>
          <w:rFonts w:ascii="Times New Roman" w:hAnsi="Times New Roman" w:cs="Times New Roman"/>
          <w:sz w:val="28"/>
          <w:szCs w:val="28"/>
        </w:rPr>
        <w:t xml:space="preserve"> драмы. Трогательное впечатление в этой драме производит рассказ рабыни о прощании </w:t>
      </w:r>
      <w:proofErr w:type="spellStart"/>
      <w:r w:rsidRPr="007206AF">
        <w:rPr>
          <w:rFonts w:ascii="Times New Roman" w:hAnsi="Times New Roman" w:cs="Times New Roman"/>
          <w:sz w:val="28"/>
          <w:szCs w:val="28"/>
        </w:rPr>
        <w:t>Алкестиды</w:t>
      </w:r>
      <w:proofErr w:type="spellEnd"/>
      <w:r w:rsidRPr="007206AF">
        <w:rPr>
          <w:rFonts w:ascii="Times New Roman" w:hAnsi="Times New Roman" w:cs="Times New Roman"/>
          <w:sz w:val="28"/>
          <w:szCs w:val="28"/>
        </w:rPr>
        <w:t xml:space="preserve"> с домом и домашними. И в «Оресте» есть комические сцены </w:t>
      </w:r>
      <w:r>
        <w:rPr>
          <w:rFonts w:ascii="Times New Roman" w:hAnsi="Times New Roman" w:cs="Times New Roman"/>
          <w:sz w:val="28"/>
          <w:szCs w:val="28"/>
        </w:rPr>
        <w:t>–</w:t>
      </w:r>
      <w:r w:rsidRPr="007206AF">
        <w:rPr>
          <w:rFonts w:ascii="Times New Roman" w:hAnsi="Times New Roman" w:cs="Times New Roman"/>
          <w:sz w:val="28"/>
          <w:szCs w:val="28"/>
        </w:rPr>
        <w:t xml:space="preserve"> например, когда через окно выскакивает перепуганный фригийский раб. Некоторые драмы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имеют вполне благополучный конец, как «</w:t>
      </w:r>
      <w:proofErr w:type="spellStart"/>
      <w:r w:rsidRPr="007206AF">
        <w:rPr>
          <w:rFonts w:ascii="Times New Roman" w:hAnsi="Times New Roman" w:cs="Times New Roman"/>
          <w:sz w:val="28"/>
          <w:szCs w:val="28"/>
        </w:rPr>
        <w:t>Алкестида</w:t>
      </w:r>
      <w:proofErr w:type="spellEnd"/>
      <w:r w:rsidRPr="007206AF">
        <w:rPr>
          <w:rFonts w:ascii="Times New Roman" w:hAnsi="Times New Roman" w:cs="Times New Roman"/>
          <w:sz w:val="28"/>
          <w:szCs w:val="28"/>
        </w:rPr>
        <w:t>», «Ион», «</w:t>
      </w:r>
      <w:proofErr w:type="spellStart"/>
      <w:r w:rsidRPr="007206AF">
        <w:rPr>
          <w:rFonts w:ascii="Times New Roman" w:hAnsi="Times New Roman" w:cs="Times New Roman"/>
          <w:sz w:val="28"/>
          <w:szCs w:val="28"/>
        </w:rPr>
        <w:t>Ифигения</w:t>
      </w:r>
      <w:proofErr w:type="spellEnd"/>
      <w:r w:rsidRPr="007206AF">
        <w:rPr>
          <w:rFonts w:ascii="Times New Roman" w:hAnsi="Times New Roman" w:cs="Times New Roman"/>
          <w:sz w:val="28"/>
          <w:szCs w:val="28"/>
        </w:rPr>
        <w:t xml:space="preserve"> в Тавриде» и «Елена». Трагедия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теряя свой героический характер, приближается к тому типу, который в новое время известен под названием «мещанской» драмы.</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Уделяя много внимания изображению повседневного быта, </w:t>
      </w:r>
      <w:proofErr w:type="spellStart"/>
      <w:r w:rsidRPr="007206AF">
        <w:rPr>
          <w:rFonts w:ascii="Times New Roman" w:hAnsi="Times New Roman" w:cs="Times New Roman"/>
          <w:sz w:val="28"/>
          <w:szCs w:val="28"/>
        </w:rPr>
        <w:t>Эврипид</w:t>
      </w:r>
      <w:proofErr w:type="spellEnd"/>
      <w:r w:rsidRPr="007206AF">
        <w:rPr>
          <w:rFonts w:ascii="Times New Roman" w:hAnsi="Times New Roman" w:cs="Times New Roman"/>
          <w:sz w:val="28"/>
          <w:szCs w:val="28"/>
        </w:rPr>
        <w:t xml:space="preserve"> нередко останавливается на теме подкинутых или по каким-нибудь причинам потерянных детей. Древнему мифологическому мотиву он придает современное, бытовое осмысление. </w:t>
      </w:r>
      <w:proofErr w:type="gramStart"/>
      <w:r w:rsidRPr="007206AF">
        <w:rPr>
          <w:rFonts w:ascii="Times New Roman" w:hAnsi="Times New Roman" w:cs="Times New Roman"/>
          <w:sz w:val="28"/>
          <w:szCs w:val="28"/>
        </w:rPr>
        <w:t>В трагедиях «Александр», «</w:t>
      </w:r>
      <w:proofErr w:type="spellStart"/>
      <w:r w:rsidRPr="007206AF">
        <w:rPr>
          <w:rFonts w:ascii="Times New Roman" w:hAnsi="Times New Roman" w:cs="Times New Roman"/>
          <w:sz w:val="28"/>
          <w:szCs w:val="28"/>
        </w:rPr>
        <w:t>Алопа</w:t>
      </w:r>
      <w:proofErr w:type="spellEnd"/>
      <w:r w:rsidRPr="007206AF">
        <w:rPr>
          <w:rFonts w:ascii="Times New Roman" w:hAnsi="Times New Roman" w:cs="Times New Roman"/>
          <w:sz w:val="28"/>
          <w:szCs w:val="28"/>
        </w:rPr>
        <w:t>», «</w:t>
      </w:r>
      <w:proofErr w:type="spellStart"/>
      <w:r w:rsidRPr="007206AF">
        <w:rPr>
          <w:rFonts w:ascii="Times New Roman" w:hAnsi="Times New Roman" w:cs="Times New Roman"/>
          <w:sz w:val="28"/>
          <w:szCs w:val="28"/>
        </w:rPr>
        <w:t>Авга</w:t>
      </w:r>
      <w:proofErr w:type="spellEnd"/>
      <w:r w:rsidRPr="007206AF">
        <w:rPr>
          <w:rFonts w:ascii="Times New Roman" w:hAnsi="Times New Roman" w:cs="Times New Roman"/>
          <w:sz w:val="28"/>
          <w:szCs w:val="28"/>
        </w:rPr>
        <w:t xml:space="preserve">», «Мудрая </w:t>
      </w:r>
      <w:proofErr w:type="spellStart"/>
      <w:r w:rsidRPr="007206AF">
        <w:rPr>
          <w:rFonts w:ascii="Times New Roman" w:hAnsi="Times New Roman" w:cs="Times New Roman"/>
          <w:sz w:val="28"/>
          <w:szCs w:val="28"/>
        </w:rPr>
        <w:t>Меланиппа</w:t>
      </w:r>
      <w:proofErr w:type="spellEnd"/>
      <w:r w:rsidRPr="007206AF">
        <w:rPr>
          <w:rFonts w:ascii="Times New Roman" w:hAnsi="Times New Roman" w:cs="Times New Roman"/>
          <w:sz w:val="28"/>
          <w:szCs w:val="28"/>
        </w:rPr>
        <w:t>», «</w:t>
      </w:r>
      <w:proofErr w:type="spellStart"/>
      <w:r w:rsidRPr="007206AF">
        <w:rPr>
          <w:rFonts w:ascii="Times New Roman" w:hAnsi="Times New Roman" w:cs="Times New Roman"/>
          <w:sz w:val="28"/>
          <w:szCs w:val="28"/>
        </w:rPr>
        <w:t>Гипсипила</w:t>
      </w:r>
      <w:proofErr w:type="spellEnd"/>
      <w:r w:rsidRPr="007206AF">
        <w:rPr>
          <w:rFonts w:ascii="Times New Roman" w:hAnsi="Times New Roman" w:cs="Times New Roman"/>
          <w:sz w:val="28"/>
          <w:szCs w:val="28"/>
        </w:rPr>
        <w:t>» и др. эти мотивы играли существенную роль.</w:t>
      </w:r>
      <w:proofErr w:type="gramEnd"/>
      <w:r w:rsidRPr="007206AF">
        <w:rPr>
          <w:rFonts w:ascii="Times New Roman" w:hAnsi="Times New Roman" w:cs="Times New Roman"/>
          <w:sz w:val="28"/>
          <w:szCs w:val="28"/>
        </w:rPr>
        <w:t xml:space="preserve"> У матери отняты только что родившиеся дети или она сама, чтобы скрыть свое материнство, вынуждена подкинуть их, а впоследствии ей удается найти их. Миф иногда содержит пережитки первобытных представлений, будто дети </w:t>
      </w:r>
      <w:proofErr w:type="gramStart"/>
      <w:r w:rsidRPr="007206AF">
        <w:rPr>
          <w:rFonts w:ascii="Times New Roman" w:hAnsi="Times New Roman" w:cs="Times New Roman"/>
          <w:sz w:val="28"/>
          <w:szCs w:val="28"/>
        </w:rPr>
        <w:t>бывали</w:t>
      </w:r>
      <w:proofErr w:type="gramEnd"/>
      <w:r w:rsidRPr="007206AF">
        <w:rPr>
          <w:rFonts w:ascii="Times New Roman" w:hAnsi="Times New Roman" w:cs="Times New Roman"/>
          <w:sz w:val="28"/>
          <w:szCs w:val="28"/>
        </w:rPr>
        <w:t xml:space="preserve"> вскормлены животными. </w:t>
      </w:r>
      <w:proofErr w:type="gramStart"/>
      <w:r w:rsidRPr="007206AF">
        <w:rPr>
          <w:rFonts w:ascii="Times New Roman" w:hAnsi="Times New Roman" w:cs="Times New Roman"/>
          <w:sz w:val="28"/>
          <w:szCs w:val="28"/>
        </w:rPr>
        <w:t>В</w:t>
      </w:r>
      <w:proofErr w:type="gramEnd"/>
      <w:r w:rsidRPr="007206AF">
        <w:rPr>
          <w:rFonts w:ascii="Times New Roman" w:hAnsi="Times New Roman" w:cs="Times New Roman"/>
          <w:sz w:val="28"/>
          <w:szCs w:val="28"/>
        </w:rPr>
        <w:t xml:space="preserve"> «</w:t>
      </w:r>
      <w:proofErr w:type="gramStart"/>
      <w:r w:rsidRPr="007206AF">
        <w:rPr>
          <w:rFonts w:ascii="Times New Roman" w:hAnsi="Times New Roman" w:cs="Times New Roman"/>
          <w:sz w:val="28"/>
          <w:szCs w:val="28"/>
        </w:rPr>
        <w:t>Мудрой</w:t>
      </w:r>
      <w:proofErr w:type="gramEnd"/>
      <w:r w:rsidRPr="007206AF">
        <w:rPr>
          <w:rFonts w:ascii="Times New Roman" w:hAnsi="Times New Roman" w:cs="Times New Roman"/>
          <w:sz w:val="28"/>
          <w:szCs w:val="28"/>
        </w:rPr>
        <w:t xml:space="preserve"> </w:t>
      </w:r>
      <w:proofErr w:type="spellStart"/>
      <w:r w:rsidRPr="007206AF">
        <w:rPr>
          <w:rFonts w:ascii="Times New Roman" w:hAnsi="Times New Roman" w:cs="Times New Roman"/>
          <w:sz w:val="28"/>
          <w:szCs w:val="28"/>
        </w:rPr>
        <w:t>Меланиппе</w:t>
      </w:r>
      <w:proofErr w:type="spellEnd"/>
      <w:r w:rsidRPr="007206AF">
        <w:rPr>
          <w:rFonts w:ascii="Times New Roman" w:hAnsi="Times New Roman" w:cs="Times New Roman"/>
          <w:sz w:val="28"/>
          <w:szCs w:val="28"/>
        </w:rPr>
        <w:t xml:space="preserve">» поэт пользуется случаем, чтобы устами своей героини доказать невозможность чудесного рождения их от животного. Среди дошедших до нас произведений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мотив нахождения матерью своего сына играет важную роль в «Ионе». Подобные темы впоследствии стали давать богатый материал для так называемой «новой» аттической комедии.</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Появление бытового элемента в трагедии повлекло за собой и включение любовных эпизодов. Софокл в «Антигоне» только подошел к этому вопросу, ограничившись лишь намеком на любовь </w:t>
      </w:r>
      <w:proofErr w:type="spellStart"/>
      <w:r w:rsidRPr="007206AF">
        <w:rPr>
          <w:rFonts w:ascii="Times New Roman" w:hAnsi="Times New Roman" w:cs="Times New Roman"/>
          <w:sz w:val="28"/>
          <w:szCs w:val="28"/>
        </w:rPr>
        <w:t>Гемона</w:t>
      </w:r>
      <w:proofErr w:type="spellEnd"/>
      <w:r w:rsidRPr="007206AF">
        <w:rPr>
          <w:rFonts w:ascii="Times New Roman" w:hAnsi="Times New Roman" w:cs="Times New Roman"/>
          <w:sz w:val="28"/>
          <w:szCs w:val="28"/>
        </w:rPr>
        <w:t xml:space="preserve">. </w:t>
      </w:r>
      <w:proofErr w:type="spellStart"/>
      <w:r w:rsidRPr="007206AF">
        <w:rPr>
          <w:rFonts w:ascii="Times New Roman" w:hAnsi="Times New Roman" w:cs="Times New Roman"/>
          <w:sz w:val="28"/>
          <w:szCs w:val="28"/>
        </w:rPr>
        <w:t>Эврипид</w:t>
      </w:r>
      <w:proofErr w:type="spellEnd"/>
      <w:r w:rsidRPr="007206AF">
        <w:rPr>
          <w:rFonts w:ascii="Times New Roman" w:hAnsi="Times New Roman" w:cs="Times New Roman"/>
          <w:sz w:val="28"/>
          <w:szCs w:val="28"/>
        </w:rPr>
        <w:t xml:space="preserve"> в некоторых трагедиях любовную страсть сделал основным </w:t>
      </w:r>
      <w:r w:rsidRPr="007206AF">
        <w:rPr>
          <w:rFonts w:ascii="Times New Roman" w:hAnsi="Times New Roman" w:cs="Times New Roman"/>
          <w:sz w:val="28"/>
          <w:szCs w:val="28"/>
        </w:rPr>
        <w:lastRenderedPageBreak/>
        <w:t>мотивом, например в «</w:t>
      </w:r>
      <w:proofErr w:type="spellStart"/>
      <w:r w:rsidRPr="007206AF">
        <w:rPr>
          <w:rFonts w:ascii="Times New Roman" w:hAnsi="Times New Roman" w:cs="Times New Roman"/>
          <w:sz w:val="28"/>
          <w:szCs w:val="28"/>
        </w:rPr>
        <w:t>Сфенебее</w:t>
      </w:r>
      <w:proofErr w:type="spellEnd"/>
      <w:r w:rsidRPr="007206AF">
        <w:rPr>
          <w:rFonts w:ascii="Times New Roman" w:hAnsi="Times New Roman" w:cs="Times New Roman"/>
          <w:sz w:val="28"/>
          <w:szCs w:val="28"/>
        </w:rPr>
        <w:t xml:space="preserve">». Но из таких пьес сохранился только «Ипполит», имеющий подзаголовок «Венценосец». Он был переработкой первоначальной редакции трагедии под названием «Ипполит закрывающийся» </w:t>
      </w:r>
      <w:r>
        <w:rPr>
          <w:rFonts w:ascii="Times New Roman" w:hAnsi="Times New Roman" w:cs="Times New Roman"/>
          <w:sz w:val="28"/>
          <w:szCs w:val="28"/>
        </w:rPr>
        <w:t>–</w:t>
      </w:r>
      <w:r w:rsidRPr="007206AF">
        <w:rPr>
          <w:rFonts w:ascii="Times New Roman" w:hAnsi="Times New Roman" w:cs="Times New Roman"/>
          <w:sz w:val="28"/>
          <w:szCs w:val="28"/>
        </w:rPr>
        <w:t xml:space="preserve"> в этой редакции трагедия при постановке провалилась. Выведенный в ней образ Федры отличался, по свидетельству древних, большим </w:t>
      </w:r>
      <w:proofErr w:type="gramStart"/>
      <w:r w:rsidRPr="007206AF">
        <w:rPr>
          <w:rFonts w:ascii="Times New Roman" w:hAnsi="Times New Roman" w:cs="Times New Roman"/>
          <w:sz w:val="28"/>
          <w:szCs w:val="28"/>
        </w:rPr>
        <w:t>бесстыдством</w:t>
      </w:r>
      <w:proofErr w:type="gramEnd"/>
      <w:r w:rsidRPr="007206AF">
        <w:rPr>
          <w:rFonts w:ascii="Times New Roman" w:hAnsi="Times New Roman" w:cs="Times New Roman"/>
          <w:sz w:val="28"/>
          <w:szCs w:val="28"/>
        </w:rPr>
        <w:t xml:space="preserve">. Она сама признавалась Ипполиту в своей страсти, заставляя скромного юношу закрыться от стыда, </w:t>
      </w:r>
      <w:r>
        <w:rPr>
          <w:rFonts w:ascii="Times New Roman" w:hAnsi="Times New Roman" w:cs="Times New Roman"/>
          <w:sz w:val="28"/>
          <w:szCs w:val="28"/>
        </w:rPr>
        <w:t>–</w:t>
      </w:r>
      <w:r w:rsidRPr="007206AF">
        <w:rPr>
          <w:rFonts w:ascii="Times New Roman" w:hAnsi="Times New Roman" w:cs="Times New Roman"/>
          <w:sz w:val="28"/>
          <w:szCs w:val="28"/>
        </w:rPr>
        <w:t xml:space="preserve"> отсюда название произведения. Трагедия вызвала негодование в афинском обществе. Софокл переработал сюжет своей «Федры», он изобразил героиню в облагороженном виде, как несчастную жертву страсти, и, очевидно, затушевал те моменты, которые казались недостаточно скромными. После него и </w:t>
      </w:r>
      <w:proofErr w:type="spellStart"/>
      <w:r w:rsidRPr="007206AF">
        <w:rPr>
          <w:rFonts w:ascii="Times New Roman" w:hAnsi="Times New Roman" w:cs="Times New Roman"/>
          <w:sz w:val="28"/>
          <w:szCs w:val="28"/>
        </w:rPr>
        <w:t>Эврипид</w:t>
      </w:r>
      <w:proofErr w:type="spellEnd"/>
      <w:r w:rsidRPr="007206AF">
        <w:rPr>
          <w:rFonts w:ascii="Times New Roman" w:hAnsi="Times New Roman" w:cs="Times New Roman"/>
          <w:sz w:val="28"/>
          <w:szCs w:val="28"/>
        </w:rPr>
        <w:t xml:space="preserve"> создал ту редакцию, которую мы имеем, она заслужила на состязании первую награду. Признание Федры передает Нянька, таким </w:t>
      </w:r>
      <w:proofErr w:type="gramStart"/>
      <w:r w:rsidRPr="007206AF">
        <w:rPr>
          <w:rFonts w:ascii="Times New Roman" w:hAnsi="Times New Roman" w:cs="Times New Roman"/>
          <w:sz w:val="28"/>
          <w:szCs w:val="28"/>
        </w:rPr>
        <w:t>образом</w:t>
      </w:r>
      <w:proofErr w:type="gramEnd"/>
      <w:r w:rsidRPr="007206AF">
        <w:rPr>
          <w:rFonts w:ascii="Times New Roman" w:hAnsi="Times New Roman" w:cs="Times New Roman"/>
          <w:sz w:val="28"/>
          <w:szCs w:val="28"/>
        </w:rPr>
        <w:t xml:space="preserve"> обвинение в бесстыдстве снимается с Федры. В изображении ее страсти и</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внутренней борьбы </w:t>
      </w:r>
      <w:proofErr w:type="spellStart"/>
      <w:r w:rsidRPr="007206AF">
        <w:rPr>
          <w:rFonts w:ascii="Times New Roman" w:hAnsi="Times New Roman" w:cs="Times New Roman"/>
          <w:sz w:val="28"/>
          <w:szCs w:val="28"/>
        </w:rPr>
        <w:t>Эврипид</w:t>
      </w:r>
      <w:proofErr w:type="spellEnd"/>
      <w:r w:rsidRPr="007206AF">
        <w:rPr>
          <w:rFonts w:ascii="Times New Roman" w:hAnsi="Times New Roman" w:cs="Times New Roman"/>
          <w:sz w:val="28"/>
          <w:szCs w:val="28"/>
        </w:rPr>
        <w:t xml:space="preserve"> достиг несравненного мастерства. </w:t>
      </w:r>
      <w:proofErr w:type="gramStart"/>
      <w:r w:rsidRPr="007206AF">
        <w:rPr>
          <w:rFonts w:ascii="Times New Roman" w:hAnsi="Times New Roman" w:cs="Times New Roman"/>
          <w:sz w:val="28"/>
          <w:szCs w:val="28"/>
        </w:rPr>
        <w:t xml:space="preserve">Это и дало основание Аристофану обвинять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в том, что он «научил молодых людей влюбляться» («Лягушки».</w:t>
      </w:r>
      <w:proofErr w:type="gramEnd"/>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Далее, необходимо отметить тонкое искусство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в проведении сцен «узнавания». Здесь, в первую очередь, следует назвать сцену в «</w:t>
      </w:r>
      <w:proofErr w:type="spellStart"/>
      <w:r w:rsidRPr="007206AF">
        <w:rPr>
          <w:rFonts w:ascii="Times New Roman" w:hAnsi="Times New Roman" w:cs="Times New Roman"/>
          <w:sz w:val="28"/>
          <w:szCs w:val="28"/>
        </w:rPr>
        <w:t>Ифигении</w:t>
      </w:r>
      <w:proofErr w:type="spellEnd"/>
      <w:r w:rsidRPr="007206AF">
        <w:rPr>
          <w:rFonts w:ascii="Times New Roman" w:hAnsi="Times New Roman" w:cs="Times New Roman"/>
          <w:sz w:val="28"/>
          <w:szCs w:val="28"/>
        </w:rPr>
        <w:t xml:space="preserve"> в Тавриде». </w:t>
      </w:r>
      <w:proofErr w:type="spellStart"/>
      <w:r w:rsidRPr="007206AF">
        <w:rPr>
          <w:rFonts w:ascii="Times New Roman" w:hAnsi="Times New Roman" w:cs="Times New Roman"/>
          <w:sz w:val="28"/>
          <w:szCs w:val="28"/>
        </w:rPr>
        <w:t>Ифигения</w:t>
      </w:r>
      <w:proofErr w:type="spellEnd"/>
      <w:r w:rsidRPr="007206AF">
        <w:rPr>
          <w:rFonts w:ascii="Times New Roman" w:hAnsi="Times New Roman" w:cs="Times New Roman"/>
          <w:sz w:val="28"/>
          <w:szCs w:val="28"/>
        </w:rPr>
        <w:t xml:space="preserve">, видя перед собой греческих пленников, думает через кого-нибудь из них передать о себе весть брату, но, когда она называет его имя, оказывается, что он сам стоит перед ней. Еще более тонко, как увидим дальше, проводится узнавание в «Электре». В «Ионе» </w:t>
      </w:r>
      <w:proofErr w:type="spellStart"/>
      <w:r w:rsidRPr="007206AF">
        <w:rPr>
          <w:rFonts w:ascii="Times New Roman" w:hAnsi="Times New Roman" w:cs="Times New Roman"/>
          <w:sz w:val="28"/>
          <w:szCs w:val="28"/>
        </w:rPr>
        <w:t>Креуса</w:t>
      </w:r>
      <w:proofErr w:type="spellEnd"/>
      <w:r w:rsidRPr="007206AF">
        <w:rPr>
          <w:rFonts w:ascii="Times New Roman" w:hAnsi="Times New Roman" w:cs="Times New Roman"/>
          <w:sz w:val="28"/>
          <w:szCs w:val="28"/>
        </w:rPr>
        <w:t xml:space="preserve">, видя корзинку и пеленки, в которых жрецы нашли когда-то Иона, узнает в них вещи своего ребенка и по ним убеждается, что Ион </w:t>
      </w:r>
      <w:r>
        <w:rPr>
          <w:rFonts w:ascii="Times New Roman" w:hAnsi="Times New Roman" w:cs="Times New Roman"/>
          <w:sz w:val="28"/>
          <w:szCs w:val="28"/>
        </w:rPr>
        <w:t>–</w:t>
      </w:r>
      <w:r w:rsidRPr="007206AF">
        <w:rPr>
          <w:rFonts w:ascii="Times New Roman" w:hAnsi="Times New Roman" w:cs="Times New Roman"/>
          <w:sz w:val="28"/>
          <w:szCs w:val="28"/>
        </w:rPr>
        <w:t xml:space="preserve"> ее сын. В первых двух случаях узнавание происходит по внутренним признакам и производит особенно сильное впечатление; в последнем случае </w:t>
      </w:r>
      <w:r>
        <w:rPr>
          <w:rFonts w:ascii="Times New Roman" w:hAnsi="Times New Roman" w:cs="Times New Roman"/>
          <w:sz w:val="28"/>
          <w:szCs w:val="28"/>
        </w:rPr>
        <w:t>–</w:t>
      </w:r>
      <w:r w:rsidRPr="007206AF">
        <w:rPr>
          <w:rFonts w:ascii="Times New Roman" w:hAnsi="Times New Roman" w:cs="Times New Roman"/>
          <w:sz w:val="28"/>
          <w:szCs w:val="28"/>
        </w:rPr>
        <w:t xml:space="preserve"> по внешнему признаку, являющемуся как бы случайным, и потому уступает по силе впечатления, что отмечал Аристотель.</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Важным нововведением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в драматической технике было применение интриги или ловкой хитрости для выхода из затруднительного положения. Этим средством он пользуется в «Электре», «Оресте», «</w:t>
      </w:r>
      <w:proofErr w:type="spellStart"/>
      <w:r w:rsidRPr="007206AF">
        <w:rPr>
          <w:rFonts w:ascii="Times New Roman" w:hAnsi="Times New Roman" w:cs="Times New Roman"/>
          <w:sz w:val="28"/>
          <w:szCs w:val="28"/>
        </w:rPr>
        <w:t>Ифигении</w:t>
      </w:r>
      <w:proofErr w:type="spellEnd"/>
      <w:r w:rsidRPr="007206AF">
        <w:rPr>
          <w:rFonts w:ascii="Times New Roman" w:hAnsi="Times New Roman" w:cs="Times New Roman"/>
          <w:sz w:val="28"/>
          <w:szCs w:val="28"/>
        </w:rPr>
        <w:t xml:space="preserve"> в Тавриде», «Елене», «Ионе», не дошедшем до нас «</w:t>
      </w:r>
      <w:proofErr w:type="spellStart"/>
      <w:r w:rsidRPr="007206AF">
        <w:rPr>
          <w:rFonts w:ascii="Times New Roman" w:hAnsi="Times New Roman" w:cs="Times New Roman"/>
          <w:sz w:val="28"/>
          <w:szCs w:val="28"/>
        </w:rPr>
        <w:t>Шламеде</w:t>
      </w:r>
      <w:proofErr w:type="spellEnd"/>
      <w:r w:rsidRPr="007206AF">
        <w:rPr>
          <w:rFonts w:ascii="Times New Roman" w:hAnsi="Times New Roman" w:cs="Times New Roman"/>
          <w:sz w:val="28"/>
          <w:szCs w:val="28"/>
        </w:rPr>
        <w:t>» и др. Это новшество было сразу же подхвачено Софоклом в «Электре» и в «</w:t>
      </w:r>
      <w:proofErr w:type="spellStart"/>
      <w:r w:rsidRPr="007206AF">
        <w:rPr>
          <w:rFonts w:ascii="Times New Roman" w:hAnsi="Times New Roman" w:cs="Times New Roman"/>
          <w:sz w:val="28"/>
          <w:szCs w:val="28"/>
        </w:rPr>
        <w:t>Филоктете</w:t>
      </w:r>
      <w:proofErr w:type="spellEnd"/>
      <w:r w:rsidRPr="007206AF">
        <w:rPr>
          <w:rFonts w:ascii="Times New Roman" w:hAnsi="Times New Roman" w:cs="Times New Roman"/>
          <w:sz w:val="28"/>
          <w:szCs w:val="28"/>
        </w:rPr>
        <w:t>».</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Как младший из знаменитых драматургов, </w:t>
      </w:r>
      <w:proofErr w:type="spellStart"/>
      <w:r w:rsidRPr="007206AF">
        <w:rPr>
          <w:rFonts w:ascii="Times New Roman" w:hAnsi="Times New Roman" w:cs="Times New Roman"/>
          <w:sz w:val="28"/>
          <w:szCs w:val="28"/>
        </w:rPr>
        <w:t>Эврипид</w:t>
      </w:r>
      <w:proofErr w:type="spellEnd"/>
      <w:r w:rsidRPr="007206AF">
        <w:rPr>
          <w:rFonts w:ascii="Times New Roman" w:hAnsi="Times New Roman" w:cs="Times New Roman"/>
          <w:sz w:val="28"/>
          <w:szCs w:val="28"/>
        </w:rPr>
        <w:t xml:space="preserve"> оказывался в трудных условиях вследствие того, что наиболее выигрышные сюжеты были уже использованы его предшественниками. Чтобы не повторять их, он старался им дать новое освещение, вводить новые мотивы и т. д. Во многих случаях он мог видеть и даже критиковать недостатки своих предшественников. Это типично для его драматургии. Так, например, когда Елена, чтобы бежать из Египта, предлагает </w:t>
      </w:r>
      <w:proofErr w:type="spellStart"/>
      <w:r w:rsidRPr="007206AF">
        <w:rPr>
          <w:rFonts w:ascii="Times New Roman" w:hAnsi="Times New Roman" w:cs="Times New Roman"/>
          <w:sz w:val="28"/>
          <w:szCs w:val="28"/>
        </w:rPr>
        <w:t>Менелаю</w:t>
      </w:r>
      <w:proofErr w:type="spellEnd"/>
      <w:r w:rsidRPr="007206AF">
        <w:rPr>
          <w:rFonts w:ascii="Times New Roman" w:hAnsi="Times New Roman" w:cs="Times New Roman"/>
          <w:sz w:val="28"/>
          <w:szCs w:val="28"/>
        </w:rPr>
        <w:t xml:space="preserve">, которого еще не узнали, объявить местному царю о смерти </w:t>
      </w:r>
      <w:proofErr w:type="spellStart"/>
      <w:r w:rsidRPr="007206AF">
        <w:rPr>
          <w:rFonts w:ascii="Times New Roman" w:hAnsi="Times New Roman" w:cs="Times New Roman"/>
          <w:sz w:val="28"/>
          <w:szCs w:val="28"/>
        </w:rPr>
        <w:t>Менелая</w:t>
      </w:r>
      <w:proofErr w:type="spellEnd"/>
      <w:r w:rsidRPr="007206AF">
        <w:rPr>
          <w:rFonts w:ascii="Times New Roman" w:hAnsi="Times New Roman" w:cs="Times New Roman"/>
          <w:sz w:val="28"/>
          <w:szCs w:val="28"/>
        </w:rPr>
        <w:t>, он возражает: «Да это уж старо». Старо оно потому, что подобным мотивом уже пользовался Софокл в «Электре».</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Особенно хорошо можем наблюдать разницу метода у трех знаменитых трагиков при рассмотрении трактовки ими образа Ореста. Это единственный случай, когда </w:t>
      </w:r>
      <w:r w:rsidRPr="007206AF">
        <w:rPr>
          <w:rFonts w:ascii="Times New Roman" w:hAnsi="Times New Roman" w:cs="Times New Roman"/>
          <w:sz w:val="28"/>
          <w:szCs w:val="28"/>
        </w:rPr>
        <w:lastRenderedPageBreak/>
        <w:t>мы имеем перед собой произведения трех поэтов на одну тему: «</w:t>
      </w:r>
      <w:proofErr w:type="spellStart"/>
      <w:r w:rsidRPr="007206AF">
        <w:rPr>
          <w:rFonts w:ascii="Times New Roman" w:hAnsi="Times New Roman" w:cs="Times New Roman"/>
          <w:sz w:val="28"/>
          <w:szCs w:val="28"/>
        </w:rPr>
        <w:t>Хоэфоры</w:t>
      </w:r>
      <w:proofErr w:type="spellEnd"/>
      <w:r w:rsidRPr="007206AF">
        <w:rPr>
          <w:rFonts w:ascii="Times New Roman" w:hAnsi="Times New Roman" w:cs="Times New Roman"/>
          <w:sz w:val="28"/>
          <w:szCs w:val="28"/>
        </w:rPr>
        <w:t xml:space="preserve">» Эсхила, «Электра» Софокла и «Электра»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У Эсхила главным действующим лицом является Орест, у Софокла и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w:t>
      </w:r>
      <w:r>
        <w:rPr>
          <w:rFonts w:ascii="Times New Roman" w:hAnsi="Times New Roman" w:cs="Times New Roman"/>
          <w:sz w:val="28"/>
          <w:szCs w:val="28"/>
        </w:rPr>
        <w:t>–</w:t>
      </w:r>
      <w:r w:rsidRPr="007206AF">
        <w:rPr>
          <w:rFonts w:ascii="Times New Roman" w:hAnsi="Times New Roman" w:cs="Times New Roman"/>
          <w:sz w:val="28"/>
          <w:szCs w:val="28"/>
        </w:rPr>
        <w:t xml:space="preserve"> Электра. У Эсхила их образы намечены бегло, узнавание проводится примитивно, внимание сосредоточено на выполнении мести. У Софокла подробнее развита тема хитрости, с помощью которой Орест проникает во дворец, но главное место уделяется психологии Электры. У обоих трагиков Орест, выступая в подходящий момент, легко дает себя узнать. У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действие перенесено в деревню, куда Орест может беспрепятственно прийти, не прибегая ни к какой хитрости. Но сначала он выдает себя за посланца от Ореста.</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Старый слуга, зайдя на могилу Агамемнона, увидел там признаки совершенных недавно жертвоприношений, нашел прядь волос, след от ноги и по сходству с волосами и следом ноги Электры предполагает, что прибыл Орест. </w:t>
      </w:r>
      <w:proofErr w:type="gramStart"/>
      <w:r w:rsidRPr="007206AF">
        <w:rPr>
          <w:rFonts w:ascii="Times New Roman" w:hAnsi="Times New Roman" w:cs="Times New Roman"/>
          <w:sz w:val="28"/>
          <w:szCs w:val="28"/>
        </w:rPr>
        <w:t>(Это как раз те признаки, по которым у Эсхила Электра узнает о приходе брата.</w:t>
      </w:r>
      <w:proofErr w:type="gramEnd"/>
      <w:r w:rsidRPr="007206AF">
        <w:rPr>
          <w:rFonts w:ascii="Times New Roman" w:hAnsi="Times New Roman" w:cs="Times New Roman"/>
          <w:sz w:val="28"/>
          <w:szCs w:val="28"/>
        </w:rPr>
        <w:t xml:space="preserve"> У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Электра отвергает их как наивные. </w:t>
      </w:r>
      <w:proofErr w:type="gramStart"/>
      <w:r w:rsidRPr="007206AF">
        <w:rPr>
          <w:rFonts w:ascii="Times New Roman" w:hAnsi="Times New Roman" w:cs="Times New Roman"/>
          <w:sz w:val="28"/>
          <w:szCs w:val="28"/>
        </w:rPr>
        <w:t>Это явная критика приемов Эсхила.)</w:t>
      </w:r>
      <w:proofErr w:type="gramEnd"/>
      <w:r w:rsidRPr="007206AF">
        <w:rPr>
          <w:rFonts w:ascii="Times New Roman" w:hAnsi="Times New Roman" w:cs="Times New Roman"/>
          <w:sz w:val="28"/>
          <w:szCs w:val="28"/>
        </w:rPr>
        <w:t xml:space="preserve"> Потом старик, приглядываясь к одному из гостей, открывает в нем знакомые черты и так узнает Ореста. А после совершения убийства Орест и Электра изображаются уже как психически больные люди </w:t>
      </w:r>
      <w:r>
        <w:rPr>
          <w:rFonts w:ascii="Times New Roman" w:hAnsi="Times New Roman" w:cs="Times New Roman"/>
          <w:sz w:val="28"/>
          <w:szCs w:val="28"/>
        </w:rPr>
        <w:t>–</w:t>
      </w:r>
      <w:r w:rsidRPr="007206AF">
        <w:rPr>
          <w:rFonts w:ascii="Times New Roman" w:hAnsi="Times New Roman" w:cs="Times New Roman"/>
          <w:sz w:val="28"/>
          <w:szCs w:val="28"/>
        </w:rPr>
        <w:t xml:space="preserve"> в духе врачебной теории Гиппократа. Так вся трагедия построена по принципу естественности и правдоподобия. Этим характеризуется творческий метод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Чтобы не повторять мотивов, которые были у предшественников, </w:t>
      </w:r>
      <w:proofErr w:type="spellStart"/>
      <w:r w:rsidRPr="007206AF">
        <w:rPr>
          <w:rFonts w:ascii="Times New Roman" w:hAnsi="Times New Roman" w:cs="Times New Roman"/>
          <w:sz w:val="28"/>
          <w:szCs w:val="28"/>
        </w:rPr>
        <w:t>Эврипид</w:t>
      </w:r>
      <w:proofErr w:type="spellEnd"/>
      <w:r w:rsidRPr="007206AF">
        <w:rPr>
          <w:rFonts w:ascii="Times New Roman" w:hAnsi="Times New Roman" w:cs="Times New Roman"/>
          <w:sz w:val="28"/>
          <w:szCs w:val="28"/>
        </w:rPr>
        <w:t xml:space="preserve"> лишь бегло отмечает их, но зато подробно развивает то новое, что сам вносит в сюжет. Так, например, в «Оресте» едва упоминается о суде Ареопага, но зато подробно рассказывается о суде над Орестом в Народном собрании, чего вовсе нет у других трагиков.</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Из характерных приемов творчества </w:t>
      </w:r>
      <w:proofErr w:type="spellStart"/>
      <w:r w:rsidRPr="007206AF">
        <w:rPr>
          <w:rFonts w:ascii="Times New Roman" w:hAnsi="Times New Roman" w:cs="Times New Roman"/>
          <w:sz w:val="28"/>
          <w:szCs w:val="28"/>
        </w:rPr>
        <w:t>Эврипида</w:t>
      </w:r>
      <w:proofErr w:type="spellEnd"/>
      <w:r w:rsidRPr="007206AF">
        <w:rPr>
          <w:rFonts w:ascii="Times New Roman" w:hAnsi="Times New Roman" w:cs="Times New Roman"/>
          <w:sz w:val="28"/>
          <w:szCs w:val="28"/>
        </w:rPr>
        <w:t xml:space="preserve"> надо отметить своеобразное применение прологов и развязок.</w:t>
      </w:r>
      <w:r>
        <w:rPr>
          <w:rFonts w:ascii="Times New Roman" w:hAnsi="Times New Roman" w:cs="Times New Roman"/>
          <w:sz w:val="28"/>
          <w:szCs w:val="28"/>
        </w:rPr>
        <w:t xml:space="preserve"> </w:t>
      </w:r>
      <w:r w:rsidRPr="007206AF">
        <w:rPr>
          <w:rFonts w:ascii="Times New Roman" w:hAnsi="Times New Roman" w:cs="Times New Roman"/>
          <w:sz w:val="28"/>
          <w:szCs w:val="28"/>
        </w:rPr>
        <w:t xml:space="preserve">В свободной тетралогии, где каждая пьеса представляла вполне законченное и самостоятельное целое, такая драма была естественно стеснена размерами. Из экономии места поэт, чтобы ярче изобразить главное, должен </w:t>
      </w:r>
      <w:proofErr w:type="gramStart"/>
      <w:r w:rsidRPr="007206AF">
        <w:rPr>
          <w:rFonts w:ascii="Times New Roman" w:hAnsi="Times New Roman" w:cs="Times New Roman"/>
          <w:sz w:val="28"/>
          <w:szCs w:val="28"/>
        </w:rPr>
        <w:t>был</w:t>
      </w:r>
      <w:proofErr w:type="gramEnd"/>
      <w:r w:rsidRPr="007206AF">
        <w:rPr>
          <w:rFonts w:ascii="Times New Roman" w:hAnsi="Times New Roman" w:cs="Times New Roman"/>
          <w:sz w:val="28"/>
          <w:szCs w:val="28"/>
        </w:rPr>
        <w:t xml:space="preserve"> возможно короче задерживаться на менее существенных частях. Кроме того, ему важно было сделать с самого начала все действие понятным для зрителя, тем более что часто он пользуется редкими вариантами мифов, как в «Электре», «Елене», «Финикиянках» и др. Это и побуждало его строить пролог так, чтобы в нем изложить все предварительные данные. В некоторых трагедиях пролог произносится кем-нибудь из богов, что дает возможность в общих чертах наметить содержание всей трагедии. Этот прием носит несколько механический характер и вызвал насмешки Аристофана в «Лягушках». Еще </w:t>
      </w:r>
      <w:proofErr w:type="gramStart"/>
      <w:r w:rsidRPr="007206AF">
        <w:rPr>
          <w:rFonts w:ascii="Times New Roman" w:hAnsi="Times New Roman" w:cs="Times New Roman"/>
          <w:sz w:val="28"/>
          <w:szCs w:val="28"/>
        </w:rPr>
        <w:t>более механический</w:t>
      </w:r>
      <w:proofErr w:type="gramEnd"/>
      <w:r w:rsidRPr="007206AF">
        <w:rPr>
          <w:rFonts w:ascii="Times New Roman" w:hAnsi="Times New Roman" w:cs="Times New Roman"/>
          <w:sz w:val="28"/>
          <w:szCs w:val="28"/>
        </w:rPr>
        <w:t xml:space="preserve"> характер имеет у него форма окончания: когда все, что представлялось существенным, показано зрителям, поэт обрывает действие, заставляя появляться на специальной машине кого-нибудь из богов (</w:t>
      </w:r>
      <w:proofErr w:type="spellStart"/>
      <w:r w:rsidRPr="007206AF">
        <w:rPr>
          <w:rFonts w:ascii="Times New Roman" w:hAnsi="Times New Roman" w:cs="Times New Roman"/>
          <w:sz w:val="28"/>
          <w:szCs w:val="28"/>
        </w:rPr>
        <w:t>deus</w:t>
      </w:r>
      <w:proofErr w:type="spellEnd"/>
      <w:r w:rsidRPr="007206AF">
        <w:rPr>
          <w:rFonts w:ascii="Times New Roman" w:hAnsi="Times New Roman" w:cs="Times New Roman"/>
          <w:sz w:val="28"/>
          <w:szCs w:val="28"/>
        </w:rPr>
        <w:t xml:space="preserve"> </w:t>
      </w:r>
      <w:proofErr w:type="spellStart"/>
      <w:r w:rsidRPr="007206AF">
        <w:rPr>
          <w:rFonts w:ascii="Times New Roman" w:hAnsi="Times New Roman" w:cs="Times New Roman"/>
          <w:sz w:val="28"/>
          <w:szCs w:val="28"/>
        </w:rPr>
        <w:t>ex</w:t>
      </w:r>
      <w:proofErr w:type="spellEnd"/>
      <w:r w:rsidRPr="007206AF">
        <w:rPr>
          <w:rFonts w:ascii="Times New Roman" w:hAnsi="Times New Roman" w:cs="Times New Roman"/>
          <w:sz w:val="28"/>
          <w:szCs w:val="28"/>
        </w:rPr>
        <w:t xml:space="preserve"> </w:t>
      </w:r>
      <w:proofErr w:type="spellStart"/>
      <w:r w:rsidRPr="007206AF">
        <w:rPr>
          <w:rFonts w:ascii="Times New Roman" w:hAnsi="Times New Roman" w:cs="Times New Roman"/>
          <w:sz w:val="28"/>
          <w:szCs w:val="28"/>
        </w:rPr>
        <w:t>machina</w:t>
      </w:r>
      <w:proofErr w:type="spellEnd"/>
      <w:r w:rsidRPr="007206AF">
        <w:rPr>
          <w:rFonts w:ascii="Times New Roman" w:hAnsi="Times New Roman" w:cs="Times New Roman"/>
          <w:sz w:val="28"/>
          <w:szCs w:val="28"/>
        </w:rPr>
        <w:t>), чтобы распутать создавшееся положение и предсказать дальнейшую судьбу героев. Этим приемом он пользуется в восьми трагедиях.</w:t>
      </w:r>
    </w:p>
    <w:p w:rsidR="00421F21" w:rsidRPr="00526BEF" w:rsidRDefault="00421F21" w:rsidP="00421F2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6BEF">
        <w:rPr>
          <w:rFonts w:ascii="Times New Roman" w:hAnsi="Times New Roman" w:cs="Times New Roman"/>
          <w:sz w:val="28"/>
          <w:szCs w:val="28"/>
        </w:rPr>
        <w:t xml:space="preserve">Софокл так отзывался </w:t>
      </w:r>
      <w:proofErr w:type="gramStart"/>
      <w:r w:rsidRPr="00526BEF">
        <w:rPr>
          <w:rFonts w:ascii="Times New Roman" w:hAnsi="Times New Roman" w:cs="Times New Roman"/>
          <w:sz w:val="28"/>
          <w:szCs w:val="28"/>
        </w:rPr>
        <w:t>об</w:t>
      </w:r>
      <w:proofErr w:type="gramEnd"/>
      <w:r w:rsidRPr="00526BEF">
        <w:rPr>
          <w:rFonts w:ascii="Times New Roman" w:hAnsi="Times New Roman" w:cs="Times New Roman"/>
          <w:sz w:val="28"/>
          <w:szCs w:val="28"/>
        </w:rPr>
        <w:t xml:space="preserve"> Еврипиде: «Я изображал людей такими, </w:t>
      </w:r>
      <w:r w:rsidRPr="00526BEF">
        <w:rPr>
          <w:rFonts w:ascii="Times New Roman" w:hAnsi="Times New Roman" w:cs="Times New Roman"/>
          <w:sz w:val="28"/>
          <w:szCs w:val="28"/>
        </w:rPr>
        <w:lastRenderedPageBreak/>
        <w:t>какими они должны быть; Еврипид же их изображает такими, каковы они в действительности».</w:t>
      </w:r>
    </w:p>
    <w:p w:rsidR="007206AF" w:rsidRPr="007206AF" w:rsidRDefault="007206AF" w:rsidP="007206AF">
      <w:pPr>
        <w:spacing w:after="0" w:line="240" w:lineRule="auto"/>
        <w:ind w:firstLine="709"/>
        <w:jc w:val="both"/>
        <w:rPr>
          <w:rFonts w:ascii="Times New Roman" w:hAnsi="Times New Roman" w:cs="Times New Roman"/>
          <w:sz w:val="28"/>
          <w:szCs w:val="28"/>
        </w:rPr>
      </w:pPr>
    </w:p>
    <w:p w:rsidR="00B20CAE" w:rsidRDefault="00B72DBB" w:rsidP="0046300C">
      <w:pPr>
        <w:pStyle w:val="a3"/>
        <w:jc w:val="both"/>
        <w:rPr>
          <w:rFonts w:ascii="Times New Roman" w:hAnsi="Times New Roman" w:cs="Times New Roman"/>
          <w:i/>
          <w:sz w:val="28"/>
          <w:szCs w:val="28"/>
        </w:rPr>
      </w:pPr>
      <w:r w:rsidRPr="00B72DBB">
        <w:rPr>
          <w:rFonts w:ascii="Times New Roman" w:hAnsi="Times New Roman" w:cs="Times New Roman"/>
          <w:i/>
          <w:sz w:val="28"/>
          <w:szCs w:val="28"/>
        </w:rPr>
        <w:t xml:space="preserve">4 Особенности драматургического мастерства Эсхила, Софокла и </w:t>
      </w:r>
      <w:proofErr w:type="spellStart"/>
      <w:r w:rsidRPr="00B72DBB">
        <w:rPr>
          <w:rFonts w:ascii="Times New Roman" w:hAnsi="Times New Roman" w:cs="Times New Roman"/>
          <w:i/>
          <w:sz w:val="28"/>
          <w:szCs w:val="28"/>
        </w:rPr>
        <w:t>Эврипида</w:t>
      </w:r>
      <w:proofErr w:type="spellEnd"/>
      <w:r w:rsidRPr="00B72DBB">
        <w:rPr>
          <w:rFonts w:ascii="Times New Roman" w:hAnsi="Times New Roman" w:cs="Times New Roman"/>
          <w:i/>
          <w:sz w:val="28"/>
          <w:szCs w:val="28"/>
        </w:rPr>
        <w:t>.</w:t>
      </w:r>
    </w:p>
    <w:p w:rsidR="0046300C" w:rsidRPr="0046300C" w:rsidRDefault="0046300C" w:rsidP="0046300C">
      <w:pPr>
        <w:pStyle w:val="a3"/>
        <w:jc w:val="both"/>
        <w:rPr>
          <w:rFonts w:ascii="Times New Roman" w:hAnsi="Times New Roman" w:cs="Times New Roman"/>
          <w:i/>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0"/>
        <w:gridCol w:w="3190"/>
        <w:gridCol w:w="3191"/>
      </w:tblGrid>
      <w:tr w:rsidR="00B20CAE" w:rsidRPr="0046300C" w:rsidTr="00FE6A62">
        <w:tc>
          <w:tcPr>
            <w:tcW w:w="3190" w:type="dxa"/>
          </w:tcPr>
          <w:p w:rsidR="00B20CAE" w:rsidRPr="00DC5754" w:rsidRDefault="00B20CAE" w:rsidP="00DC5754">
            <w:pPr>
              <w:spacing w:after="0" w:line="240" w:lineRule="auto"/>
              <w:jc w:val="both"/>
              <w:rPr>
                <w:rFonts w:ascii="Times New Roman" w:hAnsi="Times New Roman" w:cs="Times New Roman"/>
                <w:b/>
                <w:i/>
                <w:sz w:val="28"/>
                <w:szCs w:val="28"/>
              </w:rPr>
            </w:pPr>
            <w:r w:rsidRPr="00DC5754">
              <w:rPr>
                <w:rFonts w:ascii="Times New Roman" w:hAnsi="Times New Roman" w:cs="Times New Roman"/>
                <w:b/>
                <w:i/>
                <w:sz w:val="28"/>
                <w:szCs w:val="28"/>
              </w:rPr>
              <w:t>ЭСХИЛ</w:t>
            </w:r>
          </w:p>
        </w:tc>
        <w:tc>
          <w:tcPr>
            <w:tcW w:w="3190" w:type="dxa"/>
          </w:tcPr>
          <w:p w:rsidR="00B20CAE" w:rsidRPr="00DC5754" w:rsidRDefault="00B20CAE" w:rsidP="00DC5754">
            <w:pPr>
              <w:spacing w:after="0" w:line="240" w:lineRule="auto"/>
              <w:jc w:val="both"/>
              <w:rPr>
                <w:rFonts w:ascii="Times New Roman" w:hAnsi="Times New Roman" w:cs="Times New Roman"/>
                <w:b/>
                <w:i/>
                <w:sz w:val="28"/>
                <w:szCs w:val="28"/>
              </w:rPr>
            </w:pPr>
            <w:r w:rsidRPr="00DC5754">
              <w:rPr>
                <w:rFonts w:ascii="Times New Roman" w:hAnsi="Times New Roman" w:cs="Times New Roman"/>
                <w:b/>
                <w:i/>
                <w:sz w:val="28"/>
                <w:szCs w:val="28"/>
              </w:rPr>
              <w:t>СОФОКЛ</w:t>
            </w:r>
          </w:p>
        </w:tc>
        <w:tc>
          <w:tcPr>
            <w:tcW w:w="3191" w:type="dxa"/>
          </w:tcPr>
          <w:p w:rsidR="00B20CAE" w:rsidRPr="00DC5754" w:rsidRDefault="00B20CAE" w:rsidP="00DC5754">
            <w:pPr>
              <w:spacing w:after="0" w:line="240" w:lineRule="auto"/>
              <w:jc w:val="both"/>
              <w:rPr>
                <w:rFonts w:ascii="Times New Roman" w:hAnsi="Times New Roman" w:cs="Times New Roman"/>
                <w:b/>
                <w:i/>
                <w:sz w:val="28"/>
                <w:szCs w:val="28"/>
              </w:rPr>
            </w:pPr>
            <w:r w:rsidRPr="00DC5754">
              <w:rPr>
                <w:rFonts w:ascii="Times New Roman" w:hAnsi="Times New Roman" w:cs="Times New Roman"/>
                <w:b/>
                <w:i/>
                <w:sz w:val="28"/>
                <w:szCs w:val="28"/>
              </w:rPr>
              <w:t>ЕВРИПИД</w:t>
            </w:r>
          </w:p>
        </w:tc>
      </w:tr>
      <w:tr w:rsidR="00B20CAE" w:rsidRPr="0046300C" w:rsidTr="00FE6A62">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«отец трагедии»</w:t>
            </w:r>
          </w:p>
        </w:tc>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 xml:space="preserve">певец идеалов афинской демократии и «золотого века» Перикла, «Гомер греческой драматургии» </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«философ на сцене»</w:t>
            </w:r>
          </w:p>
        </w:tc>
      </w:tr>
      <w:tr w:rsidR="00B20CAE" w:rsidRPr="0046300C" w:rsidTr="00FE6A62">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70 трагедий и 20 сатирических драм. До нас дошло 7 трагедий и более 400 фрагментов.</w:t>
            </w:r>
          </w:p>
        </w:tc>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120 трагедий. Сохранились до наших дней только 7: «Аякс», «</w:t>
            </w:r>
            <w:proofErr w:type="spellStart"/>
            <w:r w:rsidRPr="00A93BEA">
              <w:rPr>
                <w:rFonts w:ascii="Times New Roman" w:hAnsi="Times New Roman" w:cs="Times New Roman"/>
                <w:sz w:val="24"/>
                <w:szCs w:val="24"/>
              </w:rPr>
              <w:t>Трахиянки</w:t>
            </w:r>
            <w:proofErr w:type="spellEnd"/>
            <w:r w:rsidRPr="00A93BEA">
              <w:rPr>
                <w:rFonts w:ascii="Times New Roman" w:hAnsi="Times New Roman" w:cs="Times New Roman"/>
                <w:sz w:val="24"/>
                <w:szCs w:val="24"/>
              </w:rPr>
              <w:t>», «Антигона», «Эдип-царь» и др.</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 xml:space="preserve">92 драмы. До нас дошли 17 трагедий и </w:t>
            </w:r>
            <w:proofErr w:type="spellStart"/>
            <w:r w:rsidRPr="00A93BEA">
              <w:rPr>
                <w:rFonts w:ascii="Times New Roman" w:hAnsi="Times New Roman" w:cs="Times New Roman"/>
                <w:sz w:val="24"/>
                <w:szCs w:val="24"/>
              </w:rPr>
              <w:t>сатировская</w:t>
            </w:r>
            <w:proofErr w:type="spellEnd"/>
            <w:r w:rsidRPr="00A93BEA">
              <w:rPr>
                <w:rFonts w:ascii="Times New Roman" w:hAnsi="Times New Roman" w:cs="Times New Roman"/>
                <w:sz w:val="24"/>
                <w:szCs w:val="24"/>
              </w:rPr>
              <w:t xml:space="preserve"> драма «Киклоп».</w:t>
            </w:r>
          </w:p>
        </w:tc>
      </w:tr>
      <w:tr w:rsidR="00B20CAE" w:rsidRPr="0046300C" w:rsidTr="00FE6A62">
        <w:trPr>
          <w:trHeight w:val="242"/>
        </w:trPr>
        <w:tc>
          <w:tcPr>
            <w:tcW w:w="9571" w:type="dxa"/>
            <w:gridSpan w:val="3"/>
            <w:vAlign w:val="center"/>
          </w:tcPr>
          <w:p w:rsidR="00B20CAE" w:rsidRPr="00A93BEA" w:rsidRDefault="00B20CAE" w:rsidP="00DC5754">
            <w:pPr>
              <w:spacing w:after="0" w:line="240" w:lineRule="auto"/>
              <w:jc w:val="both"/>
              <w:rPr>
                <w:rFonts w:ascii="Times New Roman" w:hAnsi="Times New Roman" w:cs="Times New Roman"/>
                <w:b/>
                <w:i/>
                <w:sz w:val="24"/>
                <w:szCs w:val="24"/>
              </w:rPr>
            </w:pPr>
            <w:r w:rsidRPr="00A93BEA">
              <w:rPr>
                <w:rFonts w:ascii="Times New Roman" w:hAnsi="Times New Roman" w:cs="Times New Roman"/>
                <w:b/>
                <w:i/>
                <w:sz w:val="24"/>
                <w:szCs w:val="24"/>
              </w:rPr>
              <w:t>Тематика творчества</w:t>
            </w:r>
          </w:p>
        </w:tc>
      </w:tr>
      <w:tr w:rsidR="00B20CAE" w:rsidRPr="0046300C" w:rsidTr="00FE6A62">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Утверждение идей афинской рабовладельческой демократии; превосходство моральных норм демократического государства над родовым строем; выражение взглядов граждан афинского полиса; сильны идеи патриотизма; борьба с дикостью и варварством старых времен; принцип мировой справедливости.</w:t>
            </w:r>
          </w:p>
        </w:tc>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Авторитет государственной власти; трагическая несовместимость поведения героя с существующими нормами; «трагическая ирония»; поддержка традиционной религии; выражение взглядов афинской демократии.</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В центре противоречие мифологического и бытового характера конфликтов. Острейший трагический конфликт критическое отношение к мифологическим, этическим, традиционным нормам; крайний рационализм с психологизмом; не верит  в разумное устройство мира; протест против Пелопоннесской войны, положение рабов и женщин.</w:t>
            </w:r>
          </w:p>
        </w:tc>
      </w:tr>
      <w:tr w:rsidR="00B20CAE" w:rsidRPr="0046300C" w:rsidTr="00FE6A62">
        <w:trPr>
          <w:trHeight w:val="336"/>
        </w:trPr>
        <w:tc>
          <w:tcPr>
            <w:tcW w:w="9571" w:type="dxa"/>
            <w:gridSpan w:val="3"/>
            <w:vAlign w:val="center"/>
          </w:tcPr>
          <w:p w:rsidR="00B20CAE" w:rsidRPr="00A93BEA" w:rsidRDefault="00B20CAE" w:rsidP="00DC5754">
            <w:pPr>
              <w:spacing w:after="0" w:line="240" w:lineRule="auto"/>
              <w:jc w:val="both"/>
              <w:rPr>
                <w:rFonts w:ascii="Times New Roman" w:hAnsi="Times New Roman" w:cs="Times New Roman"/>
                <w:b/>
                <w:i/>
                <w:sz w:val="24"/>
                <w:szCs w:val="24"/>
              </w:rPr>
            </w:pPr>
            <w:r w:rsidRPr="00A93BEA">
              <w:rPr>
                <w:rFonts w:ascii="Times New Roman" w:hAnsi="Times New Roman" w:cs="Times New Roman"/>
                <w:b/>
                <w:i/>
                <w:sz w:val="24"/>
                <w:szCs w:val="24"/>
              </w:rPr>
              <w:t>Центральная проблема произведения</w:t>
            </w:r>
          </w:p>
        </w:tc>
      </w:tr>
      <w:tr w:rsidR="00B20CAE" w:rsidRPr="0046300C" w:rsidTr="00FE6A62">
        <w:tc>
          <w:tcPr>
            <w:tcW w:w="3190" w:type="dxa"/>
            <w:vAlign w:val="center"/>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Судьба народа. Соотношение между божественным воздействием и сознательным поведением людей, смысл путей и целей этого воздействия, вопрос об его справедливости и благости он развертывает на изображении человеческой судьбы и человеческого страдания.</w:t>
            </w:r>
          </w:p>
        </w:tc>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Судьба отдельного человека с идеальными качествами гражданина античного полиса. Интерес к личности и раскрытие характера действующего лица.</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Судьба отдельного человека, его личные чувства, мысли, переживания</w:t>
            </w:r>
          </w:p>
        </w:tc>
      </w:tr>
      <w:tr w:rsidR="00B20CAE" w:rsidRPr="0046300C" w:rsidTr="00FE6A62">
        <w:trPr>
          <w:trHeight w:val="305"/>
        </w:trPr>
        <w:tc>
          <w:tcPr>
            <w:tcW w:w="9571" w:type="dxa"/>
            <w:gridSpan w:val="3"/>
            <w:vAlign w:val="center"/>
          </w:tcPr>
          <w:p w:rsidR="00B20CAE" w:rsidRPr="00A93BEA" w:rsidRDefault="00B20CAE" w:rsidP="00DC5754">
            <w:pPr>
              <w:tabs>
                <w:tab w:val="left" w:pos="3960"/>
              </w:tabs>
              <w:spacing w:after="0" w:line="240" w:lineRule="auto"/>
              <w:jc w:val="both"/>
              <w:rPr>
                <w:rFonts w:ascii="Times New Roman" w:hAnsi="Times New Roman" w:cs="Times New Roman"/>
                <w:b/>
                <w:i/>
                <w:sz w:val="24"/>
                <w:szCs w:val="24"/>
              </w:rPr>
            </w:pPr>
            <w:r w:rsidRPr="00A93BEA">
              <w:rPr>
                <w:rFonts w:ascii="Times New Roman" w:hAnsi="Times New Roman" w:cs="Times New Roman"/>
                <w:b/>
                <w:i/>
                <w:sz w:val="24"/>
                <w:szCs w:val="24"/>
              </w:rPr>
              <w:t>Главный герой</w:t>
            </w:r>
          </w:p>
        </w:tc>
      </w:tr>
      <w:tr w:rsidR="00B20CAE" w:rsidRPr="0046300C" w:rsidTr="00FE6A62">
        <w:trPr>
          <w:trHeight w:val="926"/>
        </w:trPr>
        <w:tc>
          <w:tcPr>
            <w:tcW w:w="3190" w:type="dxa"/>
            <w:vAlign w:val="center"/>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Бог, Герой</w:t>
            </w:r>
          </w:p>
        </w:tc>
        <w:tc>
          <w:tcPr>
            <w:tcW w:w="3190" w:type="dxa"/>
            <w:vAlign w:val="center"/>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 xml:space="preserve">Герой. Типичный герой Софокла полностью полагается в начале трагедии на свое знание, а завершается все признанием </w:t>
            </w:r>
            <w:r w:rsidRPr="00A93BEA">
              <w:rPr>
                <w:rFonts w:ascii="Times New Roman" w:hAnsi="Times New Roman" w:cs="Times New Roman"/>
                <w:sz w:val="24"/>
                <w:szCs w:val="24"/>
              </w:rPr>
              <w:lastRenderedPageBreak/>
              <w:t>полного невежества или сомнения.</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lastRenderedPageBreak/>
              <w:t xml:space="preserve">Обычный человек, который хочет уйти от общественной жизни. Еврипид внёс в древнегреческую трагедию образ героя, вступающего в </w:t>
            </w:r>
            <w:r w:rsidRPr="00A93BEA">
              <w:rPr>
                <w:rFonts w:ascii="Times New Roman" w:hAnsi="Times New Roman" w:cs="Times New Roman"/>
                <w:sz w:val="24"/>
                <w:szCs w:val="24"/>
              </w:rPr>
              <w:lastRenderedPageBreak/>
              <w:t>действие не с уже сложившимся решением, а испытывающего душевное противоборство между чувствами и нормами поведения.</w:t>
            </w:r>
          </w:p>
        </w:tc>
      </w:tr>
      <w:tr w:rsidR="00B20CAE" w:rsidRPr="0046300C" w:rsidTr="00FE6A62">
        <w:trPr>
          <w:trHeight w:val="320"/>
        </w:trPr>
        <w:tc>
          <w:tcPr>
            <w:tcW w:w="9571" w:type="dxa"/>
            <w:gridSpan w:val="3"/>
            <w:vAlign w:val="center"/>
          </w:tcPr>
          <w:p w:rsidR="00B20CAE" w:rsidRPr="00A93BEA" w:rsidRDefault="00B20CAE" w:rsidP="00DC5754">
            <w:pPr>
              <w:spacing w:after="0" w:line="240" w:lineRule="auto"/>
              <w:jc w:val="both"/>
              <w:rPr>
                <w:rFonts w:ascii="Times New Roman" w:hAnsi="Times New Roman" w:cs="Times New Roman"/>
                <w:b/>
                <w:i/>
                <w:sz w:val="24"/>
                <w:szCs w:val="24"/>
              </w:rPr>
            </w:pPr>
            <w:r w:rsidRPr="00A93BEA">
              <w:rPr>
                <w:rFonts w:ascii="Times New Roman" w:hAnsi="Times New Roman" w:cs="Times New Roman"/>
                <w:b/>
                <w:i/>
                <w:sz w:val="24"/>
                <w:szCs w:val="24"/>
              </w:rPr>
              <w:lastRenderedPageBreak/>
              <w:t>Характеристика драматических образов</w:t>
            </w:r>
          </w:p>
        </w:tc>
      </w:tr>
      <w:tr w:rsidR="00B20CAE" w:rsidRPr="0046300C" w:rsidTr="00FE6A62">
        <w:trPr>
          <w:trHeight w:val="926"/>
        </w:trPr>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 xml:space="preserve"> Высота драматических образов, обобщенность, статичность, монументальность, простота, зачатки психологизма Типичным свойством Эсхила-драматурга является то, что главное значение он придает действию, а не характерам, и только постепенно, по мере роста драматической техники, растет пластичность в изображении действующих лиц.</w:t>
            </w:r>
          </w:p>
        </w:tc>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Нормативность, величественность, монументальность, индивидуальные человеческие черты. Отличительной особенностью главных героев Софокла является ярко выраженная индивидуализация их. Это</w:t>
            </w:r>
            <w:r w:rsidR="00DC5754" w:rsidRPr="00A93BEA">
              <w:rPr>
                <w:rFonts w:ascii="Times New Roman" w:hAnsi="Times New Roman" w:cs="Times New Roman"/>
                <w:sz w:val="24"/>
                <w:szCs w:val="24"/>
              </w:rPr>
              <w:t xml:space="preserve"> – </w:t>
            </w:r>
            <w:r w:rsidRPr="00A93BEA">
              <w:rPr>
                <w:rFonts w:ascii="Times New Roman" w:hAnsi="Times New Roman" w:cs="Times New Roman"/>
                <w:sz w:val="24"/>
                <w:szCs w:val="24"/>
              </w:rPr>
              <w:t>люди сильной воли.</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 xml:space="preserve">Отсутствуют героические образы, есть образы простых людей; страдания героев бессмысленны </w:t>
            </w:r>
            <w:proofErr w:type="spellStart"/>
            <w:r w:rsidRPr="00A93BEA">
              <w:rPr>
                <w:rFonts w:ascii="Times New Roman" w:hAnsi="Times New Roman" w:cs="Times New Roman"/>
                <w:sz w:val="24"/>
                <w:szCs w:val="24"/>
              </w:rPr>
              <w:t>психологизация</w:t>
            </w:r>
            <w:proofErr w:type="spellEnd"/>
            <w:r w:rsidRPr="00A93BEA">
              <w:rPr>
                <w:rFonts w:ascii="Times New Roman" w:hAnsi="Times New Roman" w:cs="Times New Roman"/>
                <w:sz w:val="24"/>
                <w:szCs w:val="24"/>
              </w:rPr>
              <w:t xml:space="preserve"> образов (изображение внутреннего мира, борьбы чувств, страдания). Еврипид не создает Образы, он создает Персонажей, каждый из которых – неповторим, индивидуален, сложен, терзаем противоположными чувствами. Его постоянный соперник Софокл отмечал, что если сам он создавал героев, «какими они должны быть», то Еврипид показывал людей, «каковы они на самом деле».</w:t>
            </w:r>
          </w:p>
        </w:tc>
      </w:tr>
      <w:tr w:rsidR="00B20CAE" w:rsidRPr="0046300C" w:rsidTr="00FE6A62">
        <w:trPr>
          <w:trHeight w:val="432"/>
        </w:trPr>
        <w:tc>
          <w:tcPr>
            <w:tcW w:w="9571" w:type="dxa"/>
            <w:gridSpan w:val="3"/>
          </w:tcPr>
          <w:p w:rsidR="00B20CAE" w:rsidRPr="00A93BEA" w:rsidRDefault="00B20CAE" w:rsidP="00DC5754">
            <w:pPr>
              <w:spacing w:after="0" w:line="240" w:lineRule="auto"/>
              <w:jc w:val="both"/>
              <w:rPr>
                <w:rFonts w:ascii="Times New Roman" w:hAnsi="Times New Roman" w:cs="Times New Roman"/>
                <w:b/>
                <w:i/>
                <w:sz w:val="24"/>
                <w:szCs w:val="24"/>
              </w:rPr>
            </w:pPr>
            <w:r w:rsidRPr="00A93BEA">
              <w:rPr>
                <w:rFonts w:ascii="Times New Roman" w:hAnsi="Times New Roman" w:cs="Times New Roman"/>
                <w:b/>
                <w:i/>
                <w:sz w:val="24"/>
                <w:szCs w:val="24"/>
              </w:rPr>
              <w:t>Характеристика главного героя</w:t>
            </w:r>
          </w:p>
        </w:tc>
      </w:tr>
      <w:tr w:rsidR="00B20CAE" w:rsidRPr="0046300C" w:rsidTr="00FE6A62">
        <w:trPr>
          <w:trHeight w:val="926"/>
        </w:trPr>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Герой наделен чертами борца, сознательно принимающего на себя страдания ради лучшего удела человеческого рода. Герой – непреклонная личность, стоящая выше всяких колебаний противоречий. Его герои борются со старыми принципами, создавая новые.</w:t>
            </w:r>
          </w:p>
        </w:tc>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 xml:space="preserve">Герои – сильные натуры, не знающие колебания. Они более </w:t>
            </w:r>
            <w:proofErr w:type="spellStart"/>
            <w:r w:rsidRPr="00A93BEA">
              <w:rPr>
                <w:rFonts w:ascii="Times New Roman" w:hAnsi="Times New Roman" w:cs="Times New Roman"/>
                <w:sz w:val="24"/>
                <w:szCs w:val="24"/>
              </w:rPr>
              <w:t>индивидуализированны</w:t>
            </w:r>
            <w:proofErr w:type="spellEnd"/>
            <w:r w:rsidRPr="00A93BEA">
              <w:rPr>
                <w:rFonts w:ascii="Times New Roman" w:hAnsi="Times New Roman" w:cs="Times New Roman"/>
                <w:sz w:val="24"/>
                <w:szCs w:val="24"/>
              </w:rPr>
              <w:t xml:space="preserve"> и жизненны. Герои имеют благородные характеры, выражающие идеалы афинской демократии.</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 xml:space="preserve">Герой не находит опоры в нравственных аксиомах, вступает в действие не с уже сложившимся решением, а </w:t>
            </w:r>
            <w:proofErr w:type="spellStart"/>
            <w:r w:rsidRPr="00A93BEA">
              <w:rPr>
                <w:rFonts w:ascii="Times New Roman" w:hAnsi="Times New Roman" w:cs="Times New Roman"/>
                <w:sz w:val="24"/>
                <w:szCs w:val="24"/>
              </w:rPr>
              <w:t>прходят</w:t>
            </w:r>
            <w:proofErr w:type="spellEnd"/>
            <w:r w:rsidRPr="00A93BEA">
              <w:rPr>
                <w:rFonts w:ascii="Times New Roman" w:hAnsi="Times New Roman" w:cs="Times New Roman"/>
                <w:sz w:val="24"/>
                <w:szCs w:val="24"/>
              </w:rPr>
              <w:t xml:space="preserve"> испытание душевным противоборством между чувством и принятыми нормами поведения</w:t>
            </w:r>
          </w:p>
        </w:tc>
      </w:tr>
      <w:tr w:rsidR="00B20CAE" w:rsidRPr="0046300C" w:rsidTr="00FE6A62">
        <w:trPr>
          <w:trHeight w:val="291"/>
        </w:trPr>
        <w:tc>
          <w:tcPr>
            <w:tcW w:w="9571" w:type="dxa"/>
            <w:gridSpan w:val="3"/>
            <w:vAlign w:val="center"/>
          </w:tcPr>
          <w:p w:rsidR="00B20CAE" w:rsidRPr="00A93BEA" w:rsidRDefault="00B20CAE" w:rsidP="00DC5754">
            <w:pPr>
              <w:spacing w:after="0" w:line="240" w:lineRule="auto"/>
              <w:jc w:val="both"/>
              <w:rPr>
                <w:rFonts w:ascii="Times New Roman" w:hAnsi="Times New Roman" w:cs="Times New Roman"/>
                <w:b/>
                <w:i/>
                <w:sz w:val="24"/>
                <w:szCs w:val="24"/>
              </w:rPr>
            </w:pPr>
            <w:r w:rsidRPr="00A93BEA">
              <w:rPr>
                <w:rFonts w:ascii="Times New Roman" w:hAnsi="Times New Roman" w:cs="Times New Roman"/>
                <w:b/>
                <w:i/>
                <w:sz w:val="24"/>
                <w:szCs w:val="24"/>
              </w:rPr>
              <w:t>Приоритет жизненных ценностей</w:t>
            </w:r>
          </w:p>
        </w:tc>
      </w:tr>
      <w:tr w:rsidR="00B20CAE" w:rsidRPr="0046300C" w:rsidTr="00FE6A62">
        <w:trPr>
          <w:trHeight w:val="926"/>
        </w:trPr>
        <w:tc>
          <w:tcPr>
            <w:tcW w:w="3190" w:type="dxa"/>
            <w:vAlign w:val="center"/>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Божественная воля и мораль</w:t>
            </w:r>
          </w:p>
        </w:tc>
        <w:tc>
          <w:tcPr>
            <w:tcW w:w="3190" w:type="dxa"/>
          </w:tcPr>
          <w:p w:rsidR="00B20CAE"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Мораль общества – главное для человека. Защищает веру в богов, их правоту, их справедливость, веру в божественное предсказание (это, частично, консерватизм)</w:t>
            </w:r>
          </w:p>
          <w:p w:rsidR="00AC6289" w:rsidRDefault="00AC6289" w:rsidP="00DC5754">
            <w:pPr>
              <w:spacing w:after="0" w:line="240" w:lineRule="auto"/>
              <w:jc w:val="both"/>
              <w:rPr>
                <w:rFonts w:ascii="Times New Roman" w:hAnsi="Times New Roman" w:cs="Times New Roman"/>
                <w:sz w:val="24"/>
                <w:szCs w:val="24"/>
              </w:rPr>
            </w:pPr>
          </w:p>
          <w:p w:rsidR="00AC6289" w:rsidRPr="00A93BEA" w:rsidRDefault="00AC6289" w:rsidP="00DC5754">
            <w:pPr>
              <w:spacing w:after="0" w:line="240" w:lineRule="auto"/>
              <w:jc w:val="both"/>
              <w:rPr>
                <w:rFonts w:ascii="Times New Roman" w:hAnsi="Times New Roman" w:cs="Times New Roman"/>
                <w:sz w:val="24"/>
                <w:szCs w:val="24"/>
              </w:rPr>
            </w:pPr>
            <w:bookmarkStart w:id="0" w:name="_GoBack"/>
            <w:bookmarkEnd w:id="0"/>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Главное для человека – его собственная мораль</w:t>
            </w:r>
          </w:p>
        </w:tc>
      </w:tr>
      <w:tr w:rsidR="00B20CAE" w:rsidRPr="0046300C" w:rsidTr="00FE6A62">
        <w:trPr>
          <w:trHeight w:val="371"/>
        </w:trPr>
        <w:tc>
          <w:tcPr>
            <w:tcW w:w="9571" w:type="dxa"/>
            <w:gridSpan w:val="3"/>
            <w:vAlign w:val="center"/>
          </w:tcPr>
          <w:p w:rsidR="00B20CAE" w:rsidRPr="00A93BEA" w:rsidRDefault="00B20CAE" w:rsidP="00DC5754">
            <w:pPr>
              <w:spacing w:after="0" w:line="240" w:lineRule="auto"/>
              <w:jc w:val="both"/>
              <w:rPr>
                <w:rFonts w:ascii="Times New Roman" w:hAnsi="Times New Roman" w:cs="Times New Roman"/>
                <w:b/>
                <w:i/>
                <w:sz w:val="24"/>
                <w:szCs w:val="24"/>
              </w:rPr>
            </w:pPr>
            <w:r w:rsidRPr="00A93BEA">
              <w:rPr>
                <w:rFonts w:ascii="Times New Roman" w:hAnsi="Times New Roman" w:cs="Times New Roman"/>
                <w:b/>
                <w:i/>
                <w:sz w:val="24"/>
                <w:szCs w:val="24"/>
              </w:rPr>
              <w:lastRenderedPageBreak/>
              <w:t>Тема рока</w:t>
            </w:r>
          </w:p>
        </w:tc>
      </w:tr>
      <w:tr w:rsidR="00B20CAE" w:rsidRPr="0046300C" w:rsidTr="00FE6A62">
        <w:trPr>
          <w:trHeight w:val="926"/>
        </w:trPr>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Существует закономерность справедливой кары – рок.</w:t>
            </w:r>
          </w:p>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Неизбежность божественного возмездия за преступление. Судьба все предопределяет. Он верит в реальное существование божественных сил, воздействующих на человека и зачастую коварно расставляющих ему сети. Эсхил придерживается даже старинного представления о наследственной родовой ответственности: вина предка ложится на потомков, опутывает их своими роковыми последствиями и влечет к неизбежной гибели</w:t>
            </w:r>
          </w:p>
        </w:tc>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Тема рока уходит, вместо ее появляется героический образ человека. Героям свойственно чувство ответственности за преступление и добровольное самоосуждение. Внимание драматурга сосредоточено на поступках людей, а божественная воля отодвигается на задний план</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Рока нет. Человек сам владеет своей судьбой, решает все сам. Герои искупают свою вину тяжестью выпавших на их долю испытаний.</w:t>
            </w:r>
          </w:p>
        </w:tc>
      </w:tr>
      <w:tr w:rsidR="00B20CAE" w:rsidRPr="0046300C" w:rsidTr="00FE6A62">
        <w:trPr>
          <w:trHeight w:val="315"/>
        </w:trPr>
        <w:tc>
          <w:tcPr>
            <w:tcW w:w="9571" w:type="dxa"/>
            <w:gridSpan w:val="3"/>
            <w:vAlign w:val="center"/>
          </w:tcPr>
          <w:p w:rsidR="00B20CAE" w:rsidRPr="00A93BEA" w:rsidRDefault="00B20CAE" w:rsidP="00DC5754">
            <w:pPr>
              <w:spacing w:after="0" w:line="240" w:lineRule="auto"/>
              <w:jc w:val="both"/>
              <w:rPr>
                <w:rFonts w:ascii="Times New Roman" w:hAnsi="Times New Roman" w:cs="Times New Roman"/>
                <w:b/>
                <w:i/>
                <w:sz w:val="24"/>
                <w:szCs w:val="24"/>
              </w:rPr>
            </w:pPr>
            <w:r w:rsidRPr="00A93BEA">
              <w:rPr>
                <w:rFonts w:ascii="Times New Roman" w:hAnsi="Times New Roman" w:cs="Times New Roman"/>
                <w:b/>
                <w:i/>
                <w:sz w:val="24"/>
                <w:szCs w:val="24"/>
              </w:rPr>
              <w:t>Преобразования в структуре трагедии</w:t>
            </w:r>
          </w:p>
        </w:tc>
      </w:tr>
      <w:tr w:rsidR="00B20CAE" w:rsidRPr="0046300C" w:rsidTr="00FE6A62">
        <w:trPr>
          <w:trHeight w:val="926"/>
        </w:trPr>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Главная роль принадлежит хору, на нем идейная нагрузка, далее – речевые сцены главных персонажей. Введение второго актера. Частичная разработка драматического действия. В конце творчества уменьшил партии хора, сократил количество участников хора с 15 до 12, на первое место поставил диалог героев. Благодаря введению второго актера появилась возможность усилить драматическое действие, противопоставляя друг другу борющиеся силы, и характеризовать одно действующее лицо его реакцией на сообщения или поступки другого.</w:t>
            </w:r>
          </w:p>
        </w:tc>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Совершенствует драматический элемент, ввел третьего актера, значительно сократил роль хора, ввел контрастные характеристики героев; мастерство композиции; искусство перипетии («плетение сюжета»); изменение в развитии действия; ввел декорации. Значительное нововведение – сокращение масштабов драмы за счет отказа от формы трилогии. Увеличил хор из двенадцати до пятнадцати человек, но хор играл второстепенную роль и его песни значительно сократились. Техническое нововведение – третьего актера и театральную декоративную живопись «сценографию».</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Хор потерял значение, ведущее положение у актеров.</w:t>
            </w:r>
          </w:p>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 xml:space="preserve">Усилил в трагедиях бытовой элемент, проявил интерес к частным судьбам людей. Еврипид обновил драматические средства, ввел в свои пьесы монодии (сольные песни), которые выражали высшее напряжение чувств героя и </w:t>
            </w:r>
            <w:proofErr w:type="spellStart"/>
            <w:r w:rsidRPr="00A93BEA">
              <w:rPr>
                <w:rFonts w:ascii="Times New Roman" w:hAnsi="Times New Roman" w:cs="Times New Roman"/>
                <w:sz w:val="24"/>
                <w:szCs w:val="24"/>
              </w:rPr>
              <w:t>агоны</w:t>
            </w:r>
            <w:proofErr w:type="spellEnd"/>
            <w:r w:rsidRPr="00A93BEA">
              <w:rPr>
                <w:rFonts w:ascii="Times New Roman" w:hAnsi="Times New Roman" w:cs="Times New Roman"/>
                <w:sz w:val="24"/>
                <w:szCs w:val="24"/>
              </w:rPr>
              <w:t xml:space="preserve"> (диалоги-состязания), подвергавшие логическому анализу позицию того или иного персонажа. Он широко вводит </w:t>
            </w:r>
            <w:proofErr w:type="gramStart"/>
            <w:r w:rsidRPr="00A93BEA">
              <w:rPr>
                <w:rFonts w:ascii="Times New Roman" w:hAnsi="Times New Roman" w:cs="Times New Roman"/>
                <w:sz w:val="24"/>
                <w:szCs w:val="24"/>
              </w:rPr>
              <w:t>в</w:t>
            </w:r>
            <w:proofErr w:type="gramEnd"/>
            <w:r w:rsidRPr="00A93BEA">
              <w:rPr>
                <w:rFonts w:ascii="Times New Roman" w:hAnsi="Times New Roman" w:cs="Times New Roman"/>
                <w:sz w:val="24"/>
                <w:szCs w:val="24"/>
              </w:rPr>
              <w:t xml:space="preserve"> </w:t>
            </w:r>
            <w:proofErr w:type="gramStart"/>
            <w:r w:rsidRPr="00A93BEA">
              <w:rPr>
                <w:rFonts w:ascii="Times New Roman" w:hAnsi="Times New Roman" w:cs="Times New Roman"/>
                <w:sz w:val="24"/>
                <w:szCs w:val="24"/>
              </w:rPr>
              <w:t>драматического</w:t>
            </w:r>
            <w:proofErr w:type="gramEnd"/>
            <w:r w:rsidRPr="00A93BEA">
              <w:rPr>
                <w:rFonts w:ascii="Times New Roman" w:hAnsi="Times New Roman" w:cs="Times New Roman"/>
                <w:sz w:val="24"/>
                <w:szCs w:val="24"/>
              </w:rPr>
              <w:t xml:space="preserve"> действия рациональные интонации философского диспута (в духе софистов) или судебных разбирательств, сочетая предельный рационализм с психологизмом.</w:t>
            </w:r>
          </w:p>
        </w:tc>
      </w:tr>
      <w:tr w:rsidR="00B20CAE" w:rsidRPr="0046300C" w:rsidTr="00FE6A62">
        <w:trPr>
          <w:trHeight w:val="426"/>
        </w:trPr>
        <w:tc>
          <w:tcPr>
            <w:tcW w:w="9571" w:type="dxa"/>
            <w:gridSpan w:val="3"/>
          </w:tcPr>
          <w:p w:rsidR="00B20CAE" w:rsidRPr="00A93BEA" w:rsidRDefault="00B20CAE" w:rsidP="00DC5754">
            <w:pPr>
              <w:spacing w:after="0" w:line="240" w:lineRule="auto"/>
              <w:jc w:val="both"/>
              <w:rPr>
                <w:rFonts w:ascii="Times New Roman" w:hAnsi="Times New Roman" w:cs="Times New Roman"/>
                <w:b/>
                <w:i/>
                <w:sz w:val="24"/>
                <w:szCs w:val="24"/>
              </w:rPr>
            </w:pPr>
            <w:r w:rsidRPr="00A93BEA">
              <w:rPr>
                <w:rFonts w:ascii="Times New Roman" w:hAnsi="Times New Roman" w:cs="Times New Roman"/>
                <w:b/>
                <w:i/>
                <w:sz w:val="24"/>
                <w:szCs w:val="24"/>
              </w:rPr>
              <w:t>Отличительные черты трагедии</w:t>
            </w:r>
          </w:p>
        </w:tc>
      </w:tr>
      <w:tr w:rsidR="00B20CAE" w:rsidRPr="0046300C" w:rsidTr="00FE6A62">
        <w:trPr>
          <w:trHeight w:val="926"/>
        </w:trPr>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lastRenderedPageBreak/>
              <w:t>Изображает дикое буйство темных сил старины; развитие эмансипированного полиса. Постепенное нагнетание трагизма личности, демонстрация силы человека в широком смысле слова. Стремление убедить зрителя в необходимости борьбы со всякой тиранией и деспотией в защиту слабого и угнетенного человека. По мнению Эсхила, это борьба возможна благодаря цивилизации.</w:t>
            </w:r>
          </w:p>
        </w:tc>
        <w:tc>
          <w:tcPr>
            <w:tcW w:w="3190"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Строит трагедию в соответствии с характерами основных героев трагедии.</w:t>
            </w:r>
            <w:r w:rsidR="00DC5754" w:rsidRPr="00A93BEA">
              <w:rPr>
                <w:rFonts w:ascii="Times New Roman" w:hAnsi="Times New Roman" w:cs="Times New Roman"/>
                <w:sz w:val="24"/>
                <w:szCs w:val="24"/>
              </w:rPr>
              <w:t xml:space="preserve"> Преобладает черта характера – </w:t>
            </w:r>
            <w:r w:rsidRPr="00A93BEA">
              <w:rPr>
                <w:rFonts w:ascii="Times New Roman" w:hAnsi="Times New Roman" w:cs="Times New Roman"/>
                <w:sz w:val="24"/>
                <w:szCs w:val="24"/>
              </w:rPr>
              <w:t>сила воли. Использует мифологические основы для показа столкновения воли богов и воли человека.</w:t>
            </w:r>
          </w:p>
        </w:tc>
        <w:tc>
          <w:tcPr>
            <w:tcW w:w="3191" w:type="dxa"/>
          </w:tcPr>
          <w:p w:rsidR="00B20CAE" w:rsidRPr="00A93BEA" w:rsidRDefault="00B20CAE" w:rsidP="00DC5754">
            <w:pPr>
              <w:spacing w:after="0" w:line="240" w:lineRule="auto"/>
              <w:jc w:val="both"/>
              <w:rPr>
                <w:rFonts w:ascii="Times New Roman" w:hAnsi="Times New Roman" w:cs="Times New Roman"/>
                <w:sz w:val="24"/>
                <w:szCs w:val="24"/>
              </w:rPr>
            </w:pPr>
            <w:r w:rsidRPr="00A93BEA">
              <w:rPr>
                <w:rFonts w:ascii="Times New Roman" w:hAnsi="Times New Roman" w:cs="Times New Roman"/>
                <w:sz w:val="24"/>
                <w:szCs w:val="24"/>
              </w:rPr>
              <w:t xml:space="preserve">Язык его пьес близок к </w:t>
            </w:r>
            <w:proofErr w:type="gramStart"/>
            <w:r w:rsidRPr="00A93BEA">
              <w:rPr>
                <w:rFonts w:ascii="Times New Roman" w:hAnsi="Times New Roman" w:cs="Times New Roman"/>
                <w:sz w:val="24"/>
                <w:szCs w:val="24"/>
              </w:rPr>
              <w:t>разговорному</w:t>
            </w:r>
            <w:proofErr w:type="gramEnd"/>
            <w:r w:rsidRPr="00A93BEA">
              <w:rPr>
                <w:rFonts w:ascii="Times New Roman" w:hAnsi="Times New Roman" w:cs="Times New Roman"/>
                <w:sz w:val="24"/>
                <w:szCs w:val="24"/>
              </w:rPr>
              <w:t>. Усилил в трагедии бытовой элемент; богатые словесные оттенки. Предпочтение в трагедии женских ролей. Занимают видное место мотивы супружеской и материнской любви, преданности, бурной страсти, коварство и женская мстительность. Женщины превосходят мужчин; их характеры в большинстве положительные. Отводит роль рабам и учит зрителя состраданию и человеческому отношению к ним.</w:t>
            </w:r>
          </w:p>
        </w:tc>
      </w:tr>
    </w:tbl>
    <w:p w:rsidR="007206AF" w:rsidRPr="007206AF" w:rsidRDefault="007206AF" w:rsidP="00A93BEA">
      <w:pPr>
        <w:spacing w:after="0" w:line="240" w:lineRule="auto"/>
        <w:ind w:firstLine="709"/>
        <w:jc w:val="both"/>
        <w:rPr>
          <w:rFonts w:ascii="Times New Roman" w:hAnsi="Times New Roman" w:cs="Times New Roman"/>
          <w:sz w:val="28"/>
          <w:szCs w:val="28"/>
        </w:rPr>
      </w:pPr>
    </w:p>
    <w:sectPr w:rsidR="007206AF" w:rsidRPr="007206AF">
      <w:head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6EF" w:rsidRDefault="00E576EF" w:rsidP="00DB6E16">
      <w:pPr>
        <w:spacing w:after="0" w:line="240" w:lineRule="auto"/>
      </w:pPr>
      <w:r>
        <w:separator/>
      </w:r>
    </w:p>
  </w:endnote>
  <w:endnote w:type="continuationSeparator" w:id="0">
    <w:p w:rsidR="00E576EF" w:rsidRDefault="00E576EF" w:rsidP="00DB6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6EF" w:rsidRDefault="00E576EF" w:rsidP="00DB6E16">
      <w:pPr>
        <w:spacing w:after="0" w:line="240" w:lineRule="auto"/>
      </w:pPr>
      <w:r>
        <w:separator/>
      </w:r>
    </w:p>
  </w:footnote>
  <w:footnote w:type="continuationSeparator" w:id="0">
    <w:p w:rsidR="00E576EF" w:rsidRDefault="00E576EF" w:rsidP="00DB6E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586808"/>
      <w:docPartObj>
        <w:docPartGallery w:val="Page Numbers (Top of Page)"/>
        <w:docPartUnique/>
      </w:docPartObj>
    </w:sdtPr>
    <w:sdtEndPr/>
    <w:sdtContent>
      <w:p w:rsidR="00DB6E16" w:rsidRDefault="00DB6E16" w:rsidP="00DB6E16">
        <w:pPr>
          <w:pStyle w:val="a5"/>
          <w:jc w:val="right"/>
        </w:pPr>
        <w:r>
          <w:fldChar w:fldCharType="begin"/>
        </w:r>
        <w:r>
          <w:instrText>PAGE   \* MERGEFORMAT</w:instrText>
        </w:r>
        <w:r>
          <w:fldChar w:fldCharType="separate"/>
        </w:r>
        <w:r w:rsidR="00AC6289">
          <w:rPr>
            <w:noProof/>
          </w:rPr>
          <w:t>13</w:t>
        </w:r>
        <w:r>
          <w:fldChar w:fldCharType="end"/>
        </w:r>
      </w:p>
    </w:sdtContent>
  </w:sdt>
  <w:p w:rsidR="00DB6E16" w:rsidRDefault="00DB6E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34230"/>
    <w:multiLevelType w:val="multilevel"/>
    <w:tmpl w:val="F5F66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57293D"/>
    <w:multiLevelType w:val="multilevel"/>
    <w:tmpl w:val="9D02CFE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380B4E12"/>
    <w:multiLevelType w:val="multilevel"/>
    <w:tmpl w:val="A01C0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FD2DD6"/>
    <w:multiLevelType w:val="multilevel"/>
    <w:tmpl w:val="3A0C3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141"/>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248"/>
    <w:rsid w:val="000A7234"/>
    <w:rsid w:val="000D0365"/>
    <w:rsid w:val="00123B44"/>
    <w:rsid w:val="00195496"/>
    <w:rsid w:val="001B515D"/>
    <w:rsid w:val="001E089F"/>
    <w:rsid w:val="00267A4B"/>
    <w:rsid w:val="002C1355"/>
    <w:rsid w:val="002F1609"/>
    <w:rsid w:val="003E71D1"/>
    <w:rsid w:val="00406961"/>
    <w:rsid w:val="00421F21"/>
    <w:rsid w:val="004307AC"/>
    <w:rsid w:val="00457F3D"/>
    <w:rsid w:val="0046300C"/>
    <w:rsid w:val="004F190B"/>
    <w:rsid w:val="00502CD7"/>
    <w:rsid w:val="00526BEF"/>
    <w:rsid w:val="00530248"/>
    <w:rsid w:val="006977D4"/>
    <w:rsid w:val="006F6D4A"/>
    <w:rsid w:val="007206AF"/>
    <w:rsid w:val="007F6AE2"/>
    <w:rsid w:val="00841BEA"/>
    <w:rsid w:val="008E1D0E"/>
    <w:rsid w:val="00956BD0"/>
    <w:rsid w:val="00996C1C"/>
    <w:rsid w:val="009C4C62"/>
    <w:rsid w:val="009F05BD"/>
    <w:rsid w:val="00A93BEA"/>
    <w:rsid w:val="00AA20FD"/>
    <w:rsid w:val="00AC6289"/>
    <w:rsid w:val="00B20CAE"/>
    <w:rsid w:val="00B64C17"/>
    <w:rsid w:val="00B72DBB"/>
    <w:rsid w:val="00BA1B2B"/>
    <w:rsid w:val="00C7549B"/>
    <w:rsid w:val="00D533FE"/>
    <w:rsid w:val="00DB6E16"/>
    <w:rsid w:val="00DC5754"/>
    <w:rsid w:val="00E502F2"/>
    <w:rsid w:val="00E576EF"/>
    <w:rsid w:val="00E96E63"/>
    <w:rsid w:val="00ED3210"/>
    <w:rsid w:val="00ED6E11"/>
    <w:rsid w:val="00F12EE8"/>
    <w:rsid w:val="00F5603C"/>
    <w:rsid w:val="00F7708C"/>
    <w:rsid w:val="00FA7535"/>
    <w:rsid w:val="00FC36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E1D0E"/>
    <w:pPr>
      <w:spacing w:before="100" w:beforeAutospacing="1" w:after="100" w:afterAutospacing="1" w:line="240" w:lineRule="auto"/>
      <w:outlineLvl w:val="1"/>
    </w:pPr>
    <w:rPr>
      <w:rFonts w:ascii="Times New Roman" w:eastAsia="Times New Roman" w:hAnsi="Times New Roman" w:cs="Times New Roman"/>
      <w:b/>
      <w:bCs/>
      <w:sz w:val="36"/>
      <w:szCs w:val="36"/>
      <w:lang w:val="be-BY" w:eastAsia="be-BY"/>
    </w:rPr>
  </w:style>
  <w:style w:type="paragraph" w:styleId="3">
    <w:name w:val="heading 3"/>
    <w:basedOn w:val="a"/>
    <w:next w:val="a"/>
    <w:link w:val="30"/>
    <w:uiPriority w:val="9"/>
    <w:semiHidden/>
    <w:unhideWhenUsed/>
    <w:qFormat/>
    <w:rsid w:val="007206A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7206A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206A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30248"/>
    <w:pPr>
      <w:spacing w:after="0" w:line="240" w:lineRule="auto"/>
    </w:pPr>
  </w:style>
  <w:style w:type="table" w:styleId="a4">
    <w:name w:val="Table Grid"/>
    <w:basedOn w:val="a1"/>
    <w:uiPriority w:val="59"/>
    <w:rsid w:val="00430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DB6E1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B6E16"/>
  </w:style>
  <w:style w:type="paragraph" w:styleId="a7">
    <w:name w:val="footer"/>
    <w:basedOn w:val="a"/>
    <w:link w:val="a8"/>
    <w:uiPriority w:val="99"/>
    <w:unhideWhenUsed/>
    <w:rsid w:val="00DB6E1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B6E16"/>
  </w:style>
  <w:style w:type="paragraph" w:styleId="a9">
    <w:name w:val="Plain Text"/>
    <w:basedOn w:val="a"/>
    <w:link w:val="aa"/>
    <w:semiHidden/>
    <w:rsid w:val="002F1609"/>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semiHidden/>
    <w:rsid w:val="002F1609"/>
    <w:rPr>
      <w:rFonts w:ascii="Courier New" w:eastAsia="Times New Roman" w:hAnsi="Courier New" w:cs="Times New Roman"/>
      <w:sz w:val="20"/>
      <w:szCs w:val="20"/>
      <w:lang w:eastAsia="ru-RU"/>
    </w:rPr>
  </w:style>
  <w:style w:type="paragraph" w:customStyle="1" w:styleId="1">
    <w:name w:val="Обычный1"/>
    <w:rsid w:val="002F1609"/>
    <w:pPr>
      <w:widowControl w:val="0"/>
      <w:spacing w:after="0" w:line="260" w:lineRule="auto"/>
    </w:pPr>
    <w:rPr>
      <w:rFonts w:ascii="Arial" w:eastAsia="Times New Roman" w:hAnsi="Arial" w:cs="Times New Roman"/>
      <w:snapToGrid w:val="0"/>
      <w:sz w:val="18"/>
      <w:szCs w:val="20"/>
      <w:lang w:eastAsia="ru-RU"/>
    </w:rPr>
  </w:style>
  <w:style w:type="paragraph" w:styleId="21">
    <w:name w:val="Body Text Indent 2"/>
    <w:basedOn w:val="a"/>
    <w:link w:val="22"/>
    <w:rsid w:val="002F1609"/>
    <w:pPr>
      <w:spacing w:after="0" w:line="360" w:lineRule="auto"/>
      <w:ind w:firstLine="851"/>
      <w:jc w:val="center"/>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2F1609"/>
    <w:rPr>
      <w:rFonts w:ascii="Times New Roman" w:eastAsia="Times New Roman" w:hAnsi="Times New Roman" w:cs="Times New Roman"/>
      <w:sz w:val="28"/>
      <w:szCs w:val="20"/>
      <w:lang w:eastAsia="ru-RU"/>
    </w:rPr>
  </w:style>
  <w:style w:type="paragraph" w:styleId="ab">
    <w:name w:val="List Paragraph"/>
    <w:basedOn w:val="a"/>
    <w:uiPriority w:val="34"/>
    <w:qFormat/>
    <w:rsid w:val="00526BEF"/>
    <w:pPr>
      <w:ind w:left="720"/>
      <w:contextualSpacing/>
    </w:pPr>
    <w:rPr>
      <w:rFonts w:ascii="Calibri" w:eastAsia="Calibri" w:hAnsi="Calibri" w:cs="Times New Roman"/>
    </w:rPr>
  </w:style>
  <w:style w:type="paragraph" w:styleId="ac">
    <w:name w:val="Normal (Web)"/>
    <w:basedOn w:val="a"/>
    <w:uiPriority w:val="99"/>
    <w:unhideWhenUsed/>
    <w:rsid w:val="009F05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F12EE8"/>
    <w:rPr>
      <w:i/>
      <w:iCs/>
    </w:rPr>
  </w:style>
  <w:style w:type="character" w:styleId="ae">
    <w:name w:val="Strong"/>
    <w:basedOn w:val="a0"/>
    <w:uiPriority w:val="22"/>
    <w:qFormat/>
    <w:rsid w:val="00F12EE8"/>
    <w:rPr>
      <w:b/>
      <w:bCs/>
    </w:rPr>
  </w:style>
  <w:style w:type="character" w:customStyle="1" w:styleId="20">
    <w:name w:val="Заголовок 2 Знак"/>
    <w:basedOn w:val="a0"/>
    <w:link w:val="2"/>
    <w:uiPriority w:val="9"/>
    <w:rsid w:val="008E1D0E"/>
    <w:rPr>
      <w:rFonts w:ascii="Times New Roman" w:eastAsia="Times New Roman" w:hAnsi="Times New Roman" w:cs="Times New Roman"/>
      <w:b/>
      <w:bCs/>
      <w:sz w:val="36"/>
      <w:szCs w:val="36"/>
      <w:lang w:val="be-BY" w:eastAsia="be-BY"/>
    </w:rPr>
  </w:style>
  <w:style w:type="character" w:styleId="af">
    <w:name w:val="Hyperlink"/>
    <w:basedOn w:val="a0"/>
    <w:uiPriority w:val="99"/>
    <w:semiHidden/>
    <w:unhideWhenUsed/>
    <w:rsid w:val="008E1D0E"/>
    <w:rPr>
      <w:color w:val="0000FF"/>
      <w:u w:val="single"/>
    </w:rPr>
  </w:style>
  <w:style w:type="character" w:customStyle="1" w:styleId="toctoggle">
    <w:name w:val="toctoggle"/>
    <w:basedOn w:val="a0"/>
    <w:rsid w:val="008E1D0E"/>
  </w:style>
  <w:style w:type="character" w:customStyle="1" w:styleId="tocnumber">
    <w:name w:val="tocnumber"/>
    <w:basedOn w:val="a0"/>
    <w:rsid w:val="008E1D0E"/>
  </w:style>
  <w:style w:type="character" w:customStyle="1" w:styleId="toctext">
    <w:name w:val="toctext"/>
    <w:basedOn w:val="a0"/>
    <w:rsid w:val="008E1D0E"/>
  </w:style>
  <w:style w:type="character" w:customStyle="1" w:styleId="mw-headline">
    <w:name w:val="mw-headline"/>
    <w:basedOn w:val="a0"/>
    <w:rsid w:val="008E1D0E"/>
  </w:style>
  <w:style w:type="character" w:customStyle="1" w:styleId="mw-editsection">
    <w:name w:val="mw-editsection"/>
    <w:basedOn w:val="a0"/>
    <w:rsid w:val="008E1D0E"/>
  </w:style>
  <w:style w:type="character" w:customStyle="1" w:styleId="mw-editsection-bracket">
    <w:name w:val="mw-editsection-bracket"/>
    <w:basedOn w:val="a0"/>
    <w:rsid w:val="008E1D0E"/>
  </w:style>
  <w:style w:type="character" w:customStyle="1" w:styleId="mw-editsection-divider">
    <w:name w:val="mw-editsection-divider"/>
    <w:basedOn w:val="a0"/>
    <w:rsid w:val="008E1D0E"/>
  </w:style>
  <w:style w:type="paragraph" w:styleId="af0">
    <w:name w:val="Balloon Text"/>
    <w:basedOn w:val="a"/>
    <w:link w:val="af1"/>
    <w:uiPriority w:val="99"/>
    <w:semiHidden/>
    <w:unhideWhenUsed/>
    <w:rsid w:val="008E1D0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E1D0E"/>
    <w:rPr>
      <w:rFonts w:ascii="Tahoma" w:hAnsi="Tahoma" w:cs="Tahoma"/>
      <w:sz w:val="16"/>
      <w:szCs w:val="16"/>
    </w:rPr>
  </w:style>
  <w:style w:type="paragraph" w:styleId="af2">
    <w:name w:val="Body Text Indent"/>
    <w:basedOn w:val="a"/>
    <w:link w:val="af3"/>
    <w:uiPriority w:val="99"/>
    <w:semiHidden/>
    <w:unhideWhenUsed/>
    <w:rsid w:val="00D533FE"/>
    <w:pPr>
      <w:spacing w:after="120"/>
      <w:ind w:left="283"/>
    </w:pPr>
  </w:style>
  <w:style w:type="character" w:customStyle="1" w:styleId="af3">
    <w:name w:val="Основной текст с отступом Знак"/>
    <w:basedOn w:val="a0"/>
    <w:link w:val="af2"/>
    <w:uiPriority w:val="99"/>
    <w:semiHidden/>
    <w:rsid w:val="00D533FE"/>
  </w:style>
  <w:style w:type="character" w:customStyle="1" w:styleId="30">
    <w:name w:val="Заголовок 3 Знак"/>
    <w:basedOn w:val="a0"/>
    <w:link w:val="3"/>
    <w:uiPriority w:val="9"/>
    <w:semiHidden/>
    <w:rsid w:val="007206AF"/>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7206A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7206AF"/>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E1D0E"/>
    <w:pPr>
      <w:spacing w:before="100" w:beforeAutospacing="1" w:after="100" w:afterAutospacing="1" w:line="240" w:lineRule="auto"/>
      <w:outlineLvl w:val="1"/>
    </w:pPr>
    <w:rPr>
      <w:rFonts w:ascii="Times New Roman" w:eastAsia="Times New Roman" w:hAnsi="Times New Roman" w:cs="Times New Roman"/>
      <w:b/>
      <w:bCs/>
      <w:sz w:val="36"/>
      <w:szCs w:val="36"/>
      <w:lang w:val="be-BY" w:eastAsia="be-BY"/>
    </w:rPr>
  </w:style>
  <w:style w:type="paragraph" w:styleId="3">
    <w:name w:val="heading 3"/>
    <w:basedOn w:val="a"/>
    <w:next w:val="a"/>
    <w:link w:val="30"/>
    <w:uiPriority w:val="9"/>
    <w:semiHidden/>
    <w:unhideWhenUsed/>
    <w:qFormat/>
    <w:rsid w:val="007206A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7206A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206A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30248"/>
    <w:pPr>
      <w:spacing w:after="0" w:line="240" w:lineRule="auto"/>
    </w:pPr>
  </w:style>
  <w:style w:type="table" w:styleId="a4">
    <w:name w:val="Table Grid"/>
    <w:basedOn w:val="a1"/>
    <w:uiPriority w:val="59"/>
    <w:rsid w:val="00430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DB6E1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B6E16"/>
  </w:style>
  <w:style w:type="paragraph" w:styleId="a7">
    <w:name w:val="footer"/>
    <w:basedOn w:val="a"/>
    <w:link w:val="a8"/>
    <w:uiPriority w:val="99"/>
    <w:unhideWhenUsed/>
    <w:rsid w:val="00DB6E1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B6E16"/>
  </w:style>
  <w:style w:type="paragraph" w:styleId="a9">
    <w:name w:val="Plain Text"/>
    <w:basedOn w:val="a"/>
    <w:link w:val="aa"/>
    <w:semiHidden/>
    <w:rsid w:val="002F1609"/>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semiHidden/>
    <w:rsid w:val="002F1609"/>
    <w:rPr>
      <w:rFonts w:ascii="Courier New" w:eastAsia="Times New Roman" w:hAnsi="Courier New" w:cs="Times New Roman"/>
      <w:sz w:val="20"/>
      <w:szCs w:val="20"/>
      <w:lang w:eastAsia="ru-RU"/>
    </w:rPr>
  </w:style>
  <w:style w:type="paragraph" w:customStyle="1" w:styleId="1">
    <w:name w:val="Обычный1"/>
    <w:rsid w:val="002F1609"/>
    <w:pPr>
      <w:widowControl w:val="0"/>
      <w:spacing w:after="0" w:line="260" w:lineRule="auto"/>
    </w:pPr>
    <w:rPr>
      <w:rFonts w:ascii="Arial" w:eastAsia="Times New Roman" w:hAnsi="Arial" w:cs="Times New Roman"/>
      <w:snapToGrid w:val="0"/>
      <w:sz w:val="18"/>
      <w:szCs w:val="20"/>
      <w:lang w:eastAsia="ru-RU"/>
    </w:rPr>
  </w:style>
  <w:style w:type="paragraph" w:styleId="21">
    <w:name w:val="Body Text Indent 2"/>
    <w:basedOn w:val="a"/>
    <w:link w:val="22"/>
    <w:rsid w:val="002F1609"/>
    <w:pPr>
      <w:spacing w:after="0" w:line="360" w:lineRule="auto"/>
      <w:ind w:firstLine="851"/>
      <w:jc w:val="center"/>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2F1609"/>
    <w:rPr>
      <w:rFonts w:ascii="Times New Roman" w:eastAsia="Times New Roman" w:hAnsi="Times New Roman" w:cs="Times New Roman"/>
      <w:sz w:val="28"/>
      <w:szCs w:val="20"/>
      <w:lang w:eastAsia="ru-RU"/>
    </w:rPr>
  </w:style>
  <w:style w:type="paragraph" w:styleId="ab">
    <w:name w:val="List Paragraph"/>
    <w:basedOn w:val="a"/>
    <w:uiPriority w:val="34"/>
    <w:qFormat/>
    <w:rsid w:val="00526BEF"/>
    <w:pPr>
      <w:ind w:left="720"/>
      <w:contextualSpacing/>
    </w:pPr>
    <w:rPr>
      <w:rFonts w:ascii="Calibri" w:eastAsia="Calibri" w:hAnsi="Calibri" w:cs="Times New Roman"/>
    </w:rPr>
  </w:style>
  <w:style w:type="paragraph" w:styleId="ac">
    <w:name w:val="Normal (Web)"/>
    <w:basedOn w:val="a"/>
    <w:uiPriority w:val="99"/>
    <w:unhideWhenUsed/>
    <w:rsid w:val="009F05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F12EE8"/>
    <w:rPr>
      <w:i/>
      <w:iCs/>
    </w:rPr>
  </w:style>
  <w:style w:type="character" w:styleId="ae">
    <w:name w:val="Strong"/>
    <w:basedOn w:val="a0"/>
    <w:uiPriority w:val="22"/>
    <w:qFormat/>
    <w:rsid w:val="00F12EE8"/>
    <w:rPr>
      <w:b/>
      <w:bCs/>
    </w:rPr>
  </w:style>
  <w:style w:type="character" w:customStyle="1" w:styleId="20">
    <w:name w:val="Заголовок 2 Знак"/>
    <w:basedOn w:val="a0"/>
    <w:link w:val="2"/>
    <w:uiPriority w:val="9"/>
    <w:rsid w:val="008E1D0E"/>
    <w:rPr>
      <w:rFonts w:ascii="Times New Roman" w:eastAsia="Times New Roman" w:hAnsi="Times New Roman" w:cs="Times New Roman"/>
      <w:b/>
      <w:bCs/>
      <w:sz w:val="36"/>
      <w:szCs w:val="36"/>
      <w:lang w:val="be-BY" w:eastAsia="be-BY"/>
    </w:rPr>
  </w:style>
  <w:style w:type="character" w:styleId="af">
    <w:name w:val="Hyperlink"/>
    <w:basedOn w:val="a0"/>
    <w:uiPriority w:val="99"/>
    <w:semiHidden/>
    <w:unhideWhenUsed/>
    <w:rsid w:val="008E1D0E"/>
    <w:rPr>
      <w:color w:val="0000FF"/>
      <w:u w:val="single"/>
    </w:rPr>
  </w:style>
  <w:style w:type="character" w:customStyle="1" w:styleId="toctoggle">
    <w:name w:val="toctoggle"/>
    <w:basedOn w:val="a0"/>
    <w:rsid w:val="008E1D0E"/>
  </w:style>
  <w:style w:type="character" w:customStyle="1" w:styleId="tocnumber">
    <w:name w:val="tocnumber"/>
    <w:basedOn w:val="a0"/>
    <w:rsid w:val="008E1D0E"/>
  </w:style>
  <w:style w:type="character" w:customStyle="1" w:styleId="toctext">
    <w:name w:val="toctext"/>
    <w:basedOn w:val="a0"/>
    <w:rsid w:val="008E1D0E"/>
  </w:style>
  <w:style w:type="character" w:customStyle="1" w:styleId="mw-headline">
    <w:name w:val="mw-headline"/>
    <w:basedOn w:val="a0"/>
    <w:rsid w:val="008E1D0E"/>
  </w:style>
  <w:style w:type="character" w:customStyle="1" w:styleId="mw-editsection">
    <w:name w:val="mw-editsection"/>
    <w:basedOn w:val="a0"/>
    <w:rsid w:val="008E1D0E"/>
  </w:style>
  <w:style w:type="character" w:customStyle="1" w:styleId="mw-editsection-bracket">
    <w:name w:val="mw-editsection-bracket"/>
    <w:basedOn w:val="a0"/>
    <w:rsid w:val="008E1D0E"/>
  </w:style>
  <w:style w:type="character" w:customStyle="1" w:styleId="mw-editsection-divider">
    <w:name w:val="mw-editsection-divider"/>
    <w:basedOn w:val="a0"/>
    <w:rsid w:val="008E1D0E"/>
  </w:style>
  <w:style w:type="paragraph" w:styleId="af0">
    <w:name w:val="Balloon Text"/>
    <w:basedOn w:val="a"/>
    <w:link w:val="af1"/>
    <w:uiPriority w:val="99"/>
    <w:semiHidden/>
    <w:unhideWhenUsed/>
    <w:rsid w:val="008E1D0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E1D0E"/>
    <w:rPr>
      <w:rFonts w:ascii="Tahoma" w:hAnsi="Tahoma" w:cs="Tahoma"/>
      <w:sz w:val="16"/>
      <w:szCs w:val="16"/>
    </w:rPr>
  </w:style>
  <w:style w:type="paragraph" w:styleId="af2">
    <w:name w:val="Body Text Indent"/>
    <w:basedOn w:val="a"/>
    <w:link w:val="af3"/>
    <w:uiPriority w:val="99"/>
    <w:semiHidden/>
    <w:unhideWhenUsed/>
    <w:rsid w:val="00D533FE"/>
    <w:pPr>
      <w:spacing w:after="120"/>
      <w:ind w:left="283"/>
    </w:pPr>
  </w:style>
  <w:style w:type="character" w:customStyle="1" w:styleId="af3">
    <w:name w:val="Основной текст с отступом Знак"/>
    <w:basedOn w:val="a0"/>
    <w:link w:val="af2"/>
    <w:uiPriority w:val="99"/>
    <w:semiHidden/>
    <w:rsid w:val="00D533FE"/>
  </w:style>
  <w:style w:type="character" w:customStyle="1" w:styleId="30">
    <w:name w:val="Заголовок 3 Знак"/>
    <w:basedOn w:val="a0"/>
    <w:link w:val="3"/>
    <w:uiPriority w:val="9"/>
    <w:semiHidden/>
    <w:rsid w:val="007206AF"/>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7206A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7206AF"/>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55164">
      <w:bodyDiv w:val="1"/>
      <w:marLeft w:val="0"/>
      <w:marRight w:val="0"/>
      <w:marTop w:val="0"/>
      <w:marBottom w:val="0"/>
      <w:divBdr>
        <w:top w:val="none" w:sz="0" w:space="0" w:color="auto"/>
        <w:left w:val="none" w:sz="0" w:space="0" w:color="auto"/>
        <w:bottom w:val="none" w:sz="0" w:space="0" w:color="auto"/>
        <w:right w:val="none" w:sz="0" w:space="0" w:color="auto"/>
      </w:divBdr>
    </w:div>
    <w:div w:id="548880571">
      <w:bodyDiv w:val="1"/>
      <w:marLeft w:val="0"/>
      <w:marRight w:val="0"/>
      <w:marTop w:val="0"/>
      <w:marBottom w:val="0"/>
      <w:divBdr>
        <w:top w:val="none" w:sz="0" w:space="0" w:color="auto"/>
        <w:left w:val="none" w:sz="0" w:space="0" w:color="auto"/>
        <w:bottom w:val="none" w:sz="0" w:space="0" w:color="auto"/>
        <w:right w:val="none" w:sz="0" w:space="0" w:color="auto"/>
      </w:divBdr>
      <w:divsChild>
        <w:div w:id="121505464">
          <w:marLeft w:val="0"/>
          <w:marRight w:val="0"/>
          <w:marTop w:val="0"/>
          <w:marBottom w:val="0"/>
          <w:divBdr>
            <w:top w:val="single" w:sz="6" w:space="5" w:color="A2A9B1"/>
            <w:left w:val="single" w:sz="6" w:space="5" w:color="A2A9B1"/>
            <w:bottom w:val="single" w:sz="6" w:space="5" w:color="A2A9B1"/>
            <w:right w:val="single" w:sz="6" w:space="5" w:color="A2A9B1"/>
          </w:divBdr>
        </w:div>
        <w:div w:id="552740320">
          <w:marLeft w:val="336"/>
          <w:marRight w:val="0"/>
          <w:marTop w:val="120"/>
          <w:marBottom w:val="312"/>
          <w:divBdr>
            <w:top w:val="none" w:sz="0" w:space="0" w:color="auto"/>
            <w:left w:val="none" w:sz="0" w:space="0" w:color="auto"/>
            <w:bottom w:val="none" w:sz="0" w:space="0" w:color="auto"/>
            <w:right w:val="none" w:sz="0" w:space="0" w:color="auto"/>
          </w:divBdr>
          <w:divsChild>
            <w:div w:id="453864580">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704794670">
      <w:bodyDiv w:val="1"/>
      <w:marLeft w:val="0"/>
      <w:marRight w:val="0"/>
      <w:marTop w:val="0"/>
      <w:marBottom w:val="0"/>
      <w:divBdr>
        <w:top w:val="none" w:sz="0" w:space="0" w:color="auto"/>
        <w:left w:val="none" w:sz="0" w:space="0" w:color="auto"/>
        <w:bottom w:val="none" w:sz="0" w:space="0" w:color="auto"/>
        <w:right w:val="none" w:sz="0" w:space="0" w:color="auto"/>
      </w:divBdr>
    </w:div>
    <w:div w:id="755858312">
      <w:bodyDiv w:val="1"/>
      <w:marLeft w:val="0"/>
      <w:marRight w:val="0"/>
      <w:marTop w:val="0"/>
      <w:marBottom w:val="0"/>
      <w:divBdr>
        <w:top w:val="none" w:sz="0" w:space="0" w:color="auto"/>
        <w:left w:val="none" w:sz="0" w:space="0" w:color="auto"/>
        <w:bottom w:val="none" w:sz="0" w:space="0" w:color="auto"/>
        <w:right w:val="none" w:sz="0" w:space="0" w:color="auto"/>
      </w:divBdr>
    </w:div>
    <w:div w:id="786198321">
      <w:bodyDiv w:val="1"/>
      <w:marLeft w:val="0"/>
      <w:marRight w:val="0"/>
      <w:marTop w:val="0"/>
      <w:marBottom w:val="0"/>
      <w:divBdr>
        <w:top w:val="none" w:sz="0" w:space="0" w:color="auto"/>
        <w:left w:val="none" w:sz="0" w:space="0" w:color="auto"/>
        <w:bottom w:val="none" w:sz="0" w:space="0" w:color="auto"/>
        <w:right w:val="none" w:sz="0" w:space="0" w:color="auto"/>
      </w:divBdr>
    </w:div>
    <w:div w:id="1044787744">
      <w:bodyDiv w:val="1"/>
      <w:marLeft w:val="0"/>
      <w:marRight w:val="0"/>
      <w:marTop w:val="0"/>
      <w:marBottom w:val="0"/>
      <w:divBdr>
        <w:top w:val="none" w:sz="0" w:space="0" w:color="auto"/>
        <w:left w:val="none" w:sz="0" w:space="0" w:color="auto"/>
        <w:bottom w:val="none" w:sz="0" w:space="0" w:color="auto"/>
        <w:right w:val="none" w:sz="0" w:space="0" w:color="auto"/>
      </w:divBdr>
      <w:divsChild>
        <w:div w:id="1314217745">
          <w:marLeft w:val="0"/>
          <w:marRight w:val="0"/>
          <w:marTop w:val="225"/>
          <w:marBottom w:val="225"/>
          <w:divBdr>
            <w:top w:val="single" w:sz="6" w:space="11" w:color="CCCCCC"/>
            <w:left w:val="single" w:sz="6" w:space="31" w:color="CCCCCC"/>
            <w:bottom w:val="single" w:sz="6" w:space="11" w:color="CCCCCC"/>
            <w:right w:val="single" w:sz="6" w:space="31" w:color="CCCCCC"/>
          </w:divBdr>
        </w:div>
      </w:divsChild>
    </w:div>
    <w:div w:id="161836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A%D0%BE%D0%BC%D0%B5%D0%B4%D0%B8%D1%8F" TargetMode="External"/><Relationship Id="rId18" Type="http://schemas.openxmlformats.org/officeDocument/2006/relationships/hyperlink" Target="https://ru.wikipedia.org/wiki/%D0%9D%D0%B0%D1%80%D1%80%D0%B0%D1%82%D0%BE%D0%BB%D0%BE%D0%B3%D0%B8%D1%8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u.wikipedia.org/wiki/%D0%94%D1%80%D0%B0%D0%BC%D0%B0_(%D1%80%D0%BE%D0%B4_%D0%BB%D0%B8%D1%82%D0%B5%D1%80%D0%B0%D1%82%D1%83%D1%80%D1%8B)" TargetMode="External"/><Relationship Id="rId17" Type="http://schemas.openxmlformats.org/officeDocument/2006/relationships/hyperlink" Target="https://ru.wikipedia.org/wiki/%D0%9C%D0%B8%D0%BC%D0%B5%D1%81%D0%B8%D1%81" TargetMode="External"/><Relationship Id="rId2" Type="http://schemas.openxmlformats.org/officeDocument/2006/relationships/numbering" Target="numbering.xml"/><Relationship Id="rId16" Type="http://schemas.openxmlformats.org/officeDocument/2006/relationships/hyperlink" Target="https://ru.wikipedia.org/wiki/%D0%9A%D0%B8%D1%84%D0%B0%D1%80%D0%B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0%D1%80%D0%B8%D1%81%D1%82%D0%BE%D1%82%D0%B5%D0%BB%D1%8C" TargetMode="External"/><Relationship Id="rId5" Type="http://schemas.openxmlformats.org/officeDocument/2006/relationships/settings" Target="settings.xml"/><Relationship Id="rId15" Type="http://schemas.openxmlformats.org/officeDocument/2006/relationships/hyperlink" Target="https://ru.wikipedia.org/wiki/%D0%90%D0%B2%D0%BB%D0%BE%D1%81" TargetMode="External"/><Relationship Id="rId10" Type="http://schemas.openxmlformats.org/officeDocument/2006/relationships/hyperlink" Target="https://ru.wikipedia.org/wiki/335_%D0%B4%D0%BE_%D0%BD._%D1%8D."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u.wikipedia.org/wiki/%D0%9B%D0%B0%D1%82%D0%B8%D0%BD%D1%81%D0%BA%D0%B8%D0%B9_%D1%8F%D0%B7%D1%8B%D0%BA" TargetMode="External"/><Relationship Id="rId14" Type="http://schemas.openxmlformats.org/officeDocument/2006/relationships/hyperlink" Target="https://ru.wikipedia.org/wiki/%D0%9C%D1%83%D0%B7%D1%8B%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5A944-C595-4C50-B70D-843C5A6B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16</Pages>
  <Words>6200</Words>
  <Characters>37821</Characters>
  <Application>Microsoft Office Word</Application>
  <DocSecurity>0</DocSecurity>
  <Lines>315</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43934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Inna</cp:lastModifiedBy>
  <cp:revision>28</cp:revision>
  <dcterms:created xsi:type="dcterms:W3CDTF">2017-11-15T09:09:00Z</dcterms:created>
  <dcterms:modified xsi:type="dcterms:W3CDTF">2017-11-26T12:15:00Z</dcterms:modified>
</cp:coreProperties>
</file>